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30145" w:rsidRDefault="00D06012" w:rsidP="00EC3A5E">
      <w:pPr>
        <w:spacing w:line="360" w:lineRule="auto"/>
        <w:jc w:val="both"/>
        <w:rPr>
          <w:rFonts w:ascii="Palatino Linotype" w:hAnsi="Palatino Linotype" w:cs="Arial"/>
        </w:rPr>
      </w:pPr>
      <w:r w:rsidRPr="00230145">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30145">
        <w:rPr>
          <w:rFonts w:ascii="Palatino Linotype" w:hAnsi="Palatino Linotype" w:cs="Arial"/>
        </w:rPr>
        <w:t xml:space="preserve"> de México, de fecha </w:t>
      </w:r>
      <w:r w:rsidR="00B10E5A" w:rsidRPr="00230145">
        <w:rPr>
          <w:rFonts w:ascii="Palatino Linotype" w:hAnsi="Palatino Linotype" w:cs="Arial"/>
        </w:rPr>
        <w:t>cinco</w:t>
      </w:r>
      <w:r w:rsidR="00387023" w:rsidRPr="00230145">
        <w:rPr>
          <w:rFonts w:ascii="Palatino Linotype" w:hAnsi="Palatino Linotype" w:cs="Arial"/>
        </w:rPr>
        <w:t xml:space="preserve"> de </w:t>
      </w:r>
      <w:r w:rsidR="00B10E5A" w:rsidRPr="00230145">
        <w:rPr>
          <w:rFonts w:ascii="Palatino Linotype" w:hAnsi="Palatino Linotype" w:cs="Arial"/>
        </w:rPr>
        <w:t>septiembre</w:t>
      </w:r>
      <w:r w:rsidR="00E84D4D" w:rsidRPr="00230145">
        <w:rPr>
          <w:rFonts w:ascii="Palatino Linotype" w:hAnsi="Palatino Linotype" w:cs="Arial"/>
        </w:rPr>
        <w:t xml:space="preserve"> </w:t>
      </w:r>
      <w:r w:rsidR="00A558F2" w:rsidRPr="00230145">
        <w:rPr>
          <w:rFonts w:ascii="Palatino Linotype" w:hAnsi="Palatino Linotype" w:cs="Arial"/>
        </w:rPr>
        <w:t>d</w:t>
      </w:r>
      <w:r w:rsidRPr="00230145">
        <w:rPr>
          <w:rFonts w:ascii="Palatino Linotype" w:hAnsi="Palatino Linotype" w:cs="Arial"/>
        </w:rPr>
        <w:t xml:space="preserve">e dos mil </w:t>
      </w:r>
      <w:r w:rsidR="00AA2766" w:rsidRPr="00230145">
        <w:rPr>
          <w:rFonts w:ascii="Palatino Linotype" w:hAnsi="Palatino Linotype" w:cs="Arial"/>
        </w:rPr>
        <w:t>dieci</w:t>
      </w:r>
      <w:r w:rsidR="008E5005" w:rsidRPr="00230145">
        <w:rPr>
          <w:rFonts w:ascii="Palatino Linotype" w:hAnsi="Palatino Linotype" w:cs="Arial"/>
        </w:rPr>
        <w:t>ocho</w:t>
      </w:r>
      <w:r w:rsidRPr="00230145">
        <w:rPr>
          <w:rFonts w:ascii="Palatino Linotype" w:hAnsi="Palatino Linotype" w:cs="Arial"/>
        </w:rPr>
        <w:t>.</w:t>
      </w:r>
    </w:p>
    <w:p w:rsidR="00D06012" w:rsidRPr="00230145" w:rsidRDefault="00D06012" w:rsidP="00EC3A5E">
      <w:pPr>
        <w:spacing w:line="360" w:lineRule="auto"/>
        <w:jc w:val="both"/>
        <w:rPr>
          <w:rFonts w:ascii="Palatino Linotype" w:hAnsi="Palatino Linotype" w:cs="Arial"/>
        </w:rPr>
      </w:pPr>
    </w:p>
    <w:p w:rsidR="009513C8" w:rsidRPr="00230145" w:rsidRDefault="009513C8" w:rsidP="009513C8">
      <w:pPr>
        <w:spacing w:line="360" w:lineRule="auto"/>
        <w:jc w:val="both"/>
        <w:rPr>
          <w:rFonts w:ascii="Palatino Linotype" w:hAnsi="Palatino Linotype"/>
        </w:rPr>
      </w:pPr>
      <w:r w:rsidRPr="00230145">
        <w:rPr>
          <w:rFonts w:ascii="Palatino Linotype" w:hAnsi="Palatino Linotype"/>
        </w:rPr>
        <w:t xml:space="preserve">VISTO </w:t>
      </w:r>
      <w:r w:rsidR="006E4A94" w:rsidRPr="00230145">
        <w:rPr>
          <w:rFonts w:ascii="Palatino Linotype" w:hAnsi="Palatino Linotype"/>
        </w:rPr>
        <w:t>el</w:t>
      </w:r>
      <w:r w:rsidRPr="00230145">
        <w:rPr>
          <w:rFonts w:ascii="Palatino Linotype" w:hAnsi="Palatino Linotype"/>
        </w:rPr>
        <w:t xml:space="preserve"> expediente formado</w:t>
      </w:r>
      <w:r w:rsidR="00FA4482" w:rsidRPr="00230145">
        <w:rPr>
          <w:rFonts w:ascii="Palatino Linotype" w:hAnsi="Palatino Linotype"/>
        </w:rPr>
        <w:t xml:space="preserve"> </w:t>
      </w:r>
      <w:r w:rsidR="00CA7AFF" w:rsidRPr="00230145">
        <w:rPr>
          <w:rFonts w:ascii="Palatino Linotype" w:hAnsi="Palatino Linotype"/>
        </w:rPr>
        <w:t>con motivo del</w:t>
      </w:r>
      <w:r w:rsidRPr="00230145">
        <w:rPr>
          <w:rFonts w:ascii="Palatino Linotype" w:hAnsi="Palatino Linotype"/>
        </w:rPr>
        <w:t xml:space="preserve"> recurso de revisión </w:t>
      </w:r>
      <w:r w:rsidR="007C5C03" w:rsidRPr="00230145">
        <w:rPr>
          <w:rFonts w:ascii="Palatino Linotype" w:hAnsi="Palatino Linotype"/>
          <w:b/>
        </w:rPr>
        <w:t>0</w:t>
      </w:r>
      <w:r w:rsidR="006E4A94" w:rsidRPr="00230145">
        <w:rPr>
          <w:rFonts w:ascii="Palatino Linotype" w:hAnsi="Palatino Linotype"/>
          <w:b/>
        </w:rPr>
        <w:t>2286</w:t>
      </w:r>
      <w:r w:rsidRPr="00230145">
        <w:rPr>
          <w:rFonts w:ascii="Palatino Linotype" w:hAnsi="Palatino Linotype"/>
          <w:b/>
        </w:rPr>
        <w:t>/INFOEM/IP/RR/201</w:t>
      </w:r>
      <w:r w:rsidR="00FA4C7C" w:rsidRPr="00230145">
        <w:rPr>
          <w:rFonts w:ascii="Palatino Linotype" w:hAnsi="Palatino Linotype"/>
          <w:b/>
        </w:rPr>
        <w:t>8</w:t>
      </w:r>
      <w:r w:rsidRPr="00230145">
        <w:rPr>
          <w:rFonts w:ascii="Palatino Linotype" w:hAnsi="Palatino Linotype"/>
        </w:rPr>
        <w:t>, promovido</w:t>
      </w:r>
      <w:r w:rsidR="00CA7AFF" w:rsidRPr="00230145">
        <w:rPr>
          <w:rFonts w:ascii="Palatino Linotype" w:hAnsi="Palatino Linotype"/>
        </w:rPr>
        <w:t>s</w:t>
      </w:r>
      <w:r w:rsidRPr="00230145">
        <w:rPr>
          <w:rFonts w:ascii="Palatino Linotype" w:hAnsi="Palatino Linotype"/>
        </w:rPr>
        <w:t xml:space="preserve"> </w:t>
      </w:r>
      <w:r w:rsidR="00B05862" w:rsidRPr="00230145">
        <w:rPr>
          <w:rFonts w:ascii="Palatino Linotype" w:hAnsi="Palatino Linotype"/>
        </w:rPr>
        <w:t xml:space="preserve"> </w:t>
      </w:r>
      <w:r w:rsidRPr="00230145">
        <w:rPr>
          <w:rFonts w:ascii="Palatino Linotype" w:hAnsi="Palatino Linotype"/>
        </w:rPr>
        <w:t xml:space="preserve">por </w:t>
      </w:r>
      <w:r w:rsidR="005400F0" w:rsidRPr="00230145">
        <w:rPr>
          <w:rFonts w:ascii="Palatino Linotype" w:hAnsi="Palatino Linotype"/>
        </w:rPr>
        <w:t>el</w:t>
      </w:r>
      <w:r w:rsidRPr="00230145">
        <w:rPr>
          <w:rFonts w:ascii="Palatino Linotype" w:hAnsi="Palatino Linotype"/>
        </w:rPr>
        <w:t xml:space="preserve"> </w:t>
      </w:r>
      <w:r w:rsidRPr="00230145">
        <w:rPr>
          <w:rFonts w:ascii="Palatino Linotype" w:hAnsi="Palatino Linotype"/>
          <w:b/>
        </w:rPr>
        <w:t>C.</w:t>
      </w:r>
      <w:r w:rsidR="007C5C03" w:rsidRPr="00230145">
        <w:t xml:space="preserve"> </w:t>
      </w:r>
      <w:r w:rsidR="005B2DCE" w:rsidRPr="005B2DCE">
        <w:rPr>
          <w:b/>
        </w:rPr>
        <w:t>Xxxxx</w:t>
      </w:r>
      <w:r w:rsidR="006E4A94" w:rsidRPr="00230145">
        <w:rPr>
          <w:rFonts w:ascii="Palatino Linotype" w:hAnsi="Palatino Linotype"/>
          <w:b/>
        </w:rPr>
        <w:t xml:space="preserve"> </w:t>
      </w:r>
      <w:r w:rsidR="005B2DCE">
        <w:rPr>
          <w:rFonts w:ascii="Palatino Linotype" w:hAnsi="Palatino Linotype"/>
          <w:b/>
        </w:rPr>
        <w:t>Xxxxxxx</w:t>
      </w:r>
      <w:r w:rsidR="006E4A94" w:rsidRPr="00230145">
        <w:rPr>
          <w:rFonts w:ascii="Palatino Linotype" w:hAnsi="Palatino Linotype"/>
          <w:b/>
        </w:rPr>
        <w:t xml:space="preserve"> </w:t>
      </w:r>
      <w:r w:rsidR="005B2DCE">
        <w:rPr>
          <w:rFonts w:ascii="Palatino Linotype" w:hAnsi="Palatino Linotype"/>
          <w:b/>
        </w:rPr>
        <w:t>Xxxxxx</w:t>
      </w:r>
      <w:r w:rsidR="006E4A94" w:rsidRPr="00230145">
        <w:rPr>
          <w:rFonts w:ascii="Palatino Linotype" w:hAnsi="Palatino Linotype"/>
          <w:b/>
        </w:rPr>
        <w:t xml:space="preserve"> </w:t>
      </w:r>
      <w:r w:rsidR="005B2DCE">
        <w:rPr>
          <w:rFonts w:ascii="Palatino Linotype" w:hAnsi="Palatino Linotype"/>
          <w:b/>
        </w:rPr>
        <w:t>Xxxxxx</w:t>
      </w:r>
      <w:r w:rsidRPr="00230145">
        <w:rPr>
          <w:rFonts w:ascii="Palatino Linotype" w:hAnsi="Palatino Linotype"/>
        </w:rPr>
        <w:t xml:space="preserve">, en lo sucesivo </w:t>
      </w:r>
      <w:r w:rsidR="005400F0" w:rsidRPr="00230145">
        <w:rPr>
          <w:rFonts w:ascii="Palatino Linotype" w:hAnsi="Palatino Linotype"/>
          <w:b/>
        </w:rPr>
        <w:t>EL</w:t>
      </w:r>
      <w:r w:rsidRPr="00230145">
        <w:rPr>
          <w:rFonts w:ascii="Palatino Linotype" w:hAnsi="Palatino Linotype"/>
          <w:b/>
        </w:rPr>
        <w:t xml:space="preserve"> RECURRENTE,</w:t>
      </w:r>
      <w:r w:rsidRPr="00230145">
        <w:rPr>
          <w:rFonts w:ascii="Palatino Linotype" w:hAnsi="Palatino Linotype"/>
        </w:rPr>
        <w:t xml:space="preserve"> en contra de la respuesta emitida por </w:t>
      </w:r>
      <w:r w:rsidR="006E4A94" w:rsidRPr="00230145">
        <w:rPr>
          <w:rFonts w:ascii="Palatino Linotype" w:hAnsi="Palatino Linotype"/>
        </w:rPr>
        <w:t>el</w:t>
      </w:r>
      <w:r w:rsidR="005400F0" w:rsidRPr="00230145">
        <w:rPr>
          <w:rFonts w:ascii="Palatino Linotype" w:hAnsi="Palatino Linotype"/>
        </w:rPr>
        <w:t xml:space="preserve"> </w:t>
      </w:r>
      <w:r w:rsidR="006E4A94" w:rsidRPr="00230145">
        <w:rPr>
          <w:rFonts w:ascii="Palatino Linotype" w:hAnsi="Palatino Linotype"/>
          <w:b/>
          <w:lang w:val="es-ES_tradnl"/>
        </w:rPr>
        <w:t>Ayuntamiento de Ecatepec de Morelos</w:t>
      </w:r>
      <w:r w:rsidRPr="00230145">
        <w:rPr>
          <w:rFonts w:ascii="Palatino Linotype" w:hAnsi="Palatino Linotype"/>
        </w:rPr>
        <w:t xml:space="preserve">, en lo sucesivo </w:t>
      </w:r>
      <w:r w:rsidRPr="00230145">
        <w:rPr>
          <w:rFonts w:ascii="Palatino Linotype" w:hAnsi="Palatino Linotype"/>
          <w:b/>
        </w:rPr>
        <w:t>EL SUJETO OBLIGADO</w:t>
      </w:r>
      <w:r w:rsidRPr="00230145">
        <w:rPr>
          <w:rFonts w:ascii="Palatino Linotype" w:hAnsi="Palatino Linotype"/>
        </w:rPr>
        <w:t xml:space="preserve">, se procede a dictar la presente resolución con base en lo siguiente: </w:t>
      </w:r>
    </w:p>
    <w:p w:rsidR="00934DF1" w:rsidRPr="00230145" w:rsidRDefault="00934DF1" w:rsidP="00EC3A5E">
      <w:pPr>
        <w:spacing w:line="360" w:lineRule="auto"/>
        <w:jc w:val="both"/>
        <w:rPr>
          <w:rFonts w:ascii="Palatino Linotype" w:hAnsi="Palatino Linotype" w:cs="Arial"/>
        </w:rPr>
      </w:pPr>
    </w:p>
    <w:p w:rsidR="00D06012" w:rsidRPr="00230145" w:rsidRDefault="00D06012" w:rsidP="00EC3A5E">
      <w:pPr>
        <w:spacing w:line="360" w:lineRule="auto"/>
        <w:jc w:val="center"/>
        <w:rPr>
          <w:rFonts w:ascii="Palatino Linotype" w:hAnsi="Palatino Linotype" w:cs="Arial"/>
          <w:b/>
          <w:bCs/>
          <w:spacing w:val="60"/>
          <w:sz w:val="28"/>
          <w:lang w:val="es-ES_tradnl"/>
        </w:rPr>
      </w:pPr>
      <w:r w:rsidRPr="00230145">
        <w:rPr>
          <w:rFonts w:ascii="Palatino Linotype" w:hAnsi="Palatino Linotype" w:cs="Arial"/>
          <w:b/>
          <w:bCs/>
          <w:spacing w:val="60"/>
          <w:sz w:val="28"/>
          <w:lang w:val="es-ES_tradnl"/>
        </w:rPr>
        <w:t>RESULTANDO</w:t>
      </w:r>
    </w:p>
    <w:p w:rsidR="00D06012" w:rsidRPr="00230145" w:rsidRDefault="00D06012" w:rsidP="00EC3A5E">
      <w:pPr>
        <w:spacing w:line="360" w:lineRule="auto"/>
        <w:jc w:val="center"/>
        <w:rPr>
          <w:rFonts w:ascii="Palatino Linotype" w:hAnsi="Palatino Linotype" w:cs="Arial"/>
          <w:b/>
          <w:bCs/>
          <w:spacing w:val="60"/>
          <w:lang w:val="es-ES_tradnl"/>
        </w:rPr>
      </w:pPr>
    </w:p>
    <w:p w:rsidR="009513C8" w:rsidRPr="00230145" w:rsidRDefault="007B5EE3" w:rsidP="009513C8">
      <w:pPr>
        <w:pStyle w:val="Prrafodelista"/>
        <w:spacing w:line="360" w:lineRule="auto"/>
        <w:ind w:left="0"/>
        <w:contextualSpacing w:val="0"/>
        <w:jc w:val="both"/>
        <w:rPr>
          <w:rFonts w:ascii="Palatino Linotype" w:hAnsi="Palatino Linotype" w:cs="Arial"/>
        </w:rPr>
      </w:pPr>
      <w:r w:rsidRPr="00230145">
        <w:rPr>
          <w:rFonts w:ascii="Palatino Linotype" w:hAnsi="Palatino Linotype" w:cs="Arial"/>
          <w:b/>
          <w:sz w:val="28"/>
          <w:szCs w:val="28"/>
        </w:rPr>
        <w:t>I.</w:t>
      </w:r>
      <w:r w:rsidR="009513C8" w:rsidRPr="00230145">
        <w:rPr>
          <w:rFonts w:ascii="Palatino Linotype" w:hAnsi="Palatino Linotype" w:cs="Arial"/>
          <w:b/>
          <w:sz w:val="28"/>
          <w:szCs w:val="28"/>
        </w:rPr>
        <w:t xml:space="preserve"> </w:t>
      </w:r>
      <w:r w:rsidR="009513C8" w:rsidRPr="00230145">
        <w:rPr>
          <w:rFonts w:ascii="Palatino Linotype" w:hAnsi="Palatino Linotype"/>
        </w:rPr>
        <w:t xml:space="preserve">En fecha </w:t>
      </w:r>
      <w:r w:rsidR="00D90012" w:rsidRPr="00230145">
        <w:rPr>
          <w:rFonts w:ascii="Palatino Linotype" w:hAnsi="Palatino Linotype"/>
        </w:rPr>
        <w:t>dieci</w:t>
      </w:r>
      <w:r w:rsidR="00752FCE" w:rsidRPr="00230145">
        <w:rPr>
          <w:rFonts w:ascii="Palatino Linotype" w:hAnsi="Palatino Linotype"/>
        </w:rPr>
        <w:t xml:space="preserve">siete </w:t>
      </w:r>
      <w:r w:rsidR="007C5C03" w:rsidRPr="00230145">
        <w:rPr>
          <w:rFonts w:ascii="Palatino Linotype" w:hAnsi="Palatino Linotype"/>
        </w:rPr>
        <w:t xml:space="preserve">de </w:t>
      </w:r>
      <w:r w:rsidR="00752FCE" w:rsidRPr="00230145">
        <w:rPr>
          <w:rFonts w:ascii="Palatino Linotype" w:hAnsi="Palatino Linotype"/>
        </w:rPr>
        <w:t>abril</w:t>
      </w:r>
      <w:r w:rsidR="007C5C03" w:rsidRPr="00230145">
        <w:rPr>
          <w:rFonts w:ascii="Palatino Linotype" w:hAnsi="Palatino Linotype"/>
        </w:rPr>
        <w:t xml:space="preserve"> </w:t>
      </w:r>
      <w:r w:rsidR="009513C8" w:rsidRPr="00230145">
        <w:rPr>
          <w:rFonts w:ascii="Palatino Linotype" w:hAnsi="Palatino Linotype"/>
        </w:rPr>
        <w:t>de dos mil dieci</w:t>
      </w:r>
      <w:r w:rsidR="00D90012" w:rsidRPr="00230145">
        <w:rPr>
          <w:rFonts w:ascii="Palatino Linotype" w:hAnsi="Palatino Linotype"/>
        </w:rPr>
        <w:t>ocho</w:t>
      </w:r>
      <w:r w:rsidR="009513C8" w:rsidRPr="00230145">
        <w:rPr>
          <w:rFonts w:ascii="Palatino Linotype" w:hAnsi="Palatino Linotype"/>
        </w:rPr>
        <w:t xml:space="preserve">, </w:t>
      </w:r>
      <w:r w:rsidR="005400F0" w:rsidRPr="00230145">
        <w:rPr>
          <w:rFonts w:ascii="Palatino Linotype" w:hAnsi="Palatino Linotype"/>
          <w:b/>
        </w:rPr>
        <w:t>EL</w:t>
      </w:r>
      <w:r w:rsidR="0033193D" w:rsidRPr="00230145">
        <w:rPr>
          <w:rFonts w:ascii="Palatino Linotype" w:hAnsi="Palatino Linotype"/>
          <w:b/>
        </w:rPr>
        <w:t xml:space="preserve"> RECURRENTE</w:t>
      </w:r>
      <w:r w:rsidR="009513C8" w:rsidRPr="00230145">
        <w:rPr>
          <w:rFonts w:ascii="Palatino Linotype" w:hAnsi="Palatino Linotype"/>
        </w:rPr>
        <w:t xml:space="preserve"> presentó a través del Sistema de </w:t>
      </w:r>
      <w:r w:rsidR="009513C8" w:rsidRPr="00230145">
        <w:rPr>
          <w:rFonts w:ascii="Palatino Linotype" w:hAnsi="Palatino Linotype" w:cs="Arial"/>
        </w:rPr>
        <w:t>Acceso</w:t>
      </w:r>
      <w:r w:rsidR="009513C8" w:rsidRPr="00230145">
        <w:rPr>
          <w:rFonts w:ascii="Palatino Linotype" w:hAnsi="Palatino Linotype"/>
        </w:rPr>
        <w:t xml:space="preserve"> a la Información Mexiquense, en lo subsecuente </w:t>
      </w:r>
      <w:r w:rsidR="009513C8" w:rsidRPr="00230145">
        <w:rPr>
          <w:rFonts w:ascii="Palatino Linotype" w:hAnsi="Palatino Linotype"/>
          <w:b/>
        </w:rPr>
        <w:t>EL SAIMEX</w:t>
      </w:r>
      <w:r w:rsidR="009513C8" w:rsidRPr="00230145">
        <w:rPr>
          <w:rFonts w:ascii="Palatino Linotype" w:hAnsi="Palatino Linotype"/>
        </w:rPr>
        <w:t xml:space="preserve">, ante </w:t>
      </w:r>
      <w:r w:rsidR="009513C8" w:rsidRPr="00230145">
        <w:rPr>
          <w:rFonts w:ascii="Palatino Linotype" w:hAnsi="Palatino Linotype"/>
          <w:b/>
        </w:rPr>
        <w:t>EL SUJETO OBLIGADO</w:t>
      </w:r>
      <w:r w:rsidR="009513C8" w:rsidRPr="00230145">
        <w:rPr>
          <w:rFonts w:ascii="Palatino Linotype" w:hAnsi="Palatino Linotype"/>
        </w:rPr>
        <w:t>, la solicitud de acceso a información pública, a la que se le</w:t>
      </w:r>
      <w:r w:rsidR="00752FCE" w:rsidRPr="00230145">
        <w:rPr>
          <w:rFonts w:ascii="Palatino Linotype" w:hAnsi="Palatino Linotype"/>
        </w:rPr>
        <w:t>s</w:t>
      </w:r>
      <w:r w:rsidR="009513C8" w:rsidRPr="00230145">
        <w:rPr>
          <w:rFonts w:ascii="Palatino Linotype" w:hAnsi="Palatino Linotype"/>
        </w:rPr>
        <w:t xml:space="preserve"> asignó </w:t>
      </w:r>
      <w:r w:rsidR="00511CAA" w:rsidRPr="00230145">
        <w:rPr>
          <w:rFonts w:ascii="Palatino Linotype" w:hAnsi="Palatino Linotype"/>
        </w:rPr>
        <w:t>el</w:t>
      </w:r>
      <w:r w:rsidR="009513C8" w:rsidRPr="00230145">
        <w:rPr>
          <w:rFonts w:ascii="Palatino Linotype" w:hAnsi="Palatino Linotype"/>
        </w:rPr>
        <w:t xml:space="preserve"> número</w:t>
      </w:r>
      <w:r w:rsidR="007C5C03" w:rsidRPr="00230145">
        <w:rPr>
          <w:rFonts w:ascii="Palatino Linotype" w:hAnsi="Palatino Linotype"/>
          <w:b/>
          <w:bCs/>
        </w:rPr>
        <w:t xml:space="preserve"> </w:t>
      </w:r>
      <w:r w:rsidR="00511CAA" w:rsidRPr="00230145">
        <w:rPr>
          <w:rFonts w:ascii="Palatino Linotype" w:hAnsi="Palatino Linotype"/>
          <w:b/>
          <w:bCs/>
        </w:rPr>
        <w:t>00204/ECATEPEC/IP/2018</w:t>
      </w:r>
      <w:r w:rsidR="009513C8" w:rsidRPr="00230145">
        <w:rPr>
          <w:rFonts w:ascii="Palatino Linotype" w:hAnsi="Palatino Linotype"/>
        </w:rPr>
        <w:t xml:space="preserve">, mediante </w:t>
      </w:r>
      <w:r w:rsidR="00AA3D9F" w:rsidRPr="00230145">
        <w:rPr>
          <w:rFonts w:ascii="Palatino Linotype" w:hAnsi="Palatino Linotype"/>
        </w:rPr>
        <w:t>la</w:t>
      </w:r>
      <w:r w:rsidR="009513C8" w:rsidRPr="00230145">
        <w:rPr>
          <w:rFonts w:ascii="Palatino Linotype" w:hAnsi="Palatino Linotype"/>
        </w:rPr>
        <w:t xml:space="preserve"> cual</w:t>
      </w:r>
      <w:r w:rsidR="009172A8" w:rsidRPr="00230145">
        <w:rPr>
          <w:rFonts w:ascii="Palatino Linotype" w:hAnsi="Palatino Linotype"/>
        </w:rPr>
        <w:t xml:space="preserve"> solicitó</w:t>
      </w:r>
      <w:r w:rsidR="009513C8" w:rsidRPr="00230145">
        <w:rPr>
          <w:rFonts w:ascii="Palatino Linotype" w:hAnsi="Palatino Linotype"/>
        </w:rPr>
        <w:t>:</w:t>
      </w:r>
    </w:p>
    <w:p w:rsidR="003F1D05" w:rsidRPr="00230145" w:rsidRDefault="001D7DF8" w:rsidP="003F1D05">
      <w:pPr>
        <w:spacing w:line="276" w:lineRule="auto"/>
        <w:ind w:left="567" w:right="618"/>
        <w:jc w:val="both"/>
        <w:rPr>
          <w:rFonts w:ascii="Palatino Linotype" w:hAnsi="Palatino Linotype" w:cs="Arial"/>
          <w:i/>
          <w:sz w:val="12"/>
        </w:rPr>
      </w:pPr>
      <w:r w:rsidRPr="00230145">
        <w:rPr>
          <w:rFonts w:ascii="Palatino Linotype" w:hAnsi="Palatino Linotype" w:cs="Arial"/>
          <w:i/>
          <w:sz w:val="12"/>
        </w:rPr>
        <w:t xml:space="preserve"> </w:t>
      </w:r>
    </w:p>
    <w:p w:rsidR="00426666" w:rsidRPr="00230145" w:rsidRDefault="00511CAA" w:rsidP="003F1D05">
      <w:pPr>
        <w:spacing w:line="276" w:lineRule="auto"/>
        <w:ind w:left="567" w:right="618"/>
        <w:jc w:val="both"/>
        <w:rPr>
          <w:rFonts w:ascii="Palatino Linotype" w:hAnsi="Palatino Linotype"/>
          <w:i/>
          <w:sz w:val="22"/>
          <w:szCs w:val="22"/>
        </w:rPr>
      </w:pPr>
      <w:r w:rsidRPr="00230145">
        <w:rPr>
          <w:rFonts w:ascii="Palatino Linotype" w:hAnsi="Palatino Linotype"/>
          <w:i/>
          <w:sz w:val="22"/>
          <w:szCs w:val="22"/>
        </w:rPr>
        <w:t xml:space="preserve"> </w:t>
      </w:r>
      <w:r w:rsidR="00426666" w:rsidRPr="00230145">
        <w:rPr>
          <w:rFonts w:ascii="Palatino Linotype" w:hAnsi="Palatino Linotype"/>
          <w:i/>
          <w:sz w:val="22"/>
          <w:szCs w:val="22"/>
        </w:rPr>
        <w:t>“</w:t>
      </w:r>
      <w:r w:rsidRPr="00230145">
        <w:rPr>
          <w:rFonts w:ascii="Palatino Linotype" w:hAnsi="Palatino Linotype"/>
          <w:i/>
          <w:sz w:val="22"/>
          <w:szCs w:val="22"/>
        </w:rPr>
        <w:t>lo indicado en el escrito</w:t>
      </w:r>
      <w:r w:rsidR="0013465B" w:rsidRPr="00230145">
        <w:rPr>
          <w:rFonts w:ascii="Palatino Linotype" w:hAnsi="Palatino Linotype"/>
          <w:i/>
          <w:sz w:val="22"/>
          <w:szCs w:val="22"/>
        </w:rPr>
        <w:t>”</w:t>
      </w:r>
    </w:p>
    <w:p w:rsidR="00AA3D9F" w:rsidRPr="00230145" w:rsidRDefault="00AA3D9F" w:rsidP="00E72C54">
      <w:pPr>
        <w:ind w:left="567" w:right="616"/>
        <w:jc w:val="both"/>
        <w:rPr>
          <w:rFonts w:ascii="Palatino Linotype" w:hAnsi="Palatino Linotype"/>
          <w:sz w:val="22"/>
        </w:rPr>
      </w:pPr>
    </w:p>
    <w:p w:rsidR="00D92515" w:rsidRPr="00230145" w:rsidRDefault="00D06012" w:rsidP="00EC3A5E">
      <w:pPr>
        <w:spacing w:line="360" w:lineRule="auto"/>
        <w:jc w:val="both"/>
        <w:rPr>
          <w:rFonts w:ascii="Palatino Linotype" w:hAnsi="Palatino Linotype" w:cs="Arial"/>
          <w:lang w:val="es-MX"/>
        </w:rPr>
      </w:pPr>
      <w:r w:rsidRPr="00230145">
        <w:rPr>
          <w:rFonts w:ascii="Palatino Linotype" w:hAnsi="Palatino Linotype" w:cs="Arial"/>
          <w:b/>
        </w:rPr>
        <w:t>MODALIDAD DE ENTREGA:</w:t>
      </w:r>
      <w:r w:rsidRPr="00230145">
        <w:rPr>
          <w:rFonts w:ascii="Palatino Linotype" w:hAnsi="Palatino Linotype" w:cs="Arial"/>
        </w:rPr>
        <w:t xml:space="preserve"> </w:t>
      </w:r>
      <w:r w:rsidR="000F3671" w:rsidRPr="00230145">
        <w:rPr>
          <w:rFonts w:ascii="Palatino Linotype" w:hAnsi="Palatino Linotype" w:cs="Arial"/>
          <w:lang w:val="es-MX"/>
        </w:rPr>
        <w:t xml:space="preserve">Vía </w:t>
      </w:r>
      <w:r w:rsidR="000F3671" w:rsidRPr="00230145">
        <w:rPr>
          <w:rFonts w:ascii="Palatino Linotype" w:hAnsi="Palatino Linotype" w:cs="Arial"/>
          <w:b/>
          <w:lang w:val="es-MX"/>
        </w:rPr>
        <w:t>SAIMEX</w:t>
      </w:r>
      <w:r w:rsidR="00D92515" w:rsidRPr="00230145">
        <w:rPr>
          <w:rFonts w:ascii="Palatino Linotype" w:hAnsi="Palatino Linotype" w:cs="Arial"/>
          <w:lang w:val="es-MX"/>
        </w:rPr>
        <w:t>.</w:t>
      </w:r>
    </w:p>
    <w:p w:rsidR="006C6251" w:rsidRPr="00230145" w:rsidRDefault="006C6251" w:rsidP="00EC3A5E">
      <w:pPr>
        <w:spacing w:line="360" w:lineRule="auto"/>
        <w:jc w:val="both"/>
        <w:rPr>
          <w:rFonts w:ascii="Palatino Linotype" w:hAnsi="Palatino Linotype" w:cs="Arial"/>
          <w:lang w:val="es-MX"/>
        </w:rPr>
      </w:pPr>
    </w:p>
    <w:p w:rsidR="006C6251" w:rsidRPr="00230145" w:rsidRDefault="006C6251" w:rsidP="00EC3A5E">
      <w:pPr>
        <w:spacing w:line="360" w:lineRule="auto"/>
        <w:jc w:val="both"/>
        <w:rPr>
          <w:rFonts w:ascii="Palatino Linotype" w:hAnsi="Palatino Linotype" w:cs="Arial"/>
          <w:lang w:val="es-MX"/>
        </w:rPr>
      </w:pPr>
      <w:r w:rsidRPr="00230145">
        <w:rPr>
          <w:rFonts w:ascii="Palatino Linotype" w:hAnsi="Palatino Linotype" w:cs="Arial"/>
          <w:lang w:val="es-MX"/>
        </w:rPr>
        <w:t xml:space="preserve">Cabe hacer mención que anexó un archivo electrónico denominado </w:t>
      </w:r>
      <w:r w:rsidRPr="00230145">
        <w:rPr>
          <w:rFonts w:ascii="Palatino Linotype" w:hAnsi="Palatino Linotype" w:cs="Arial"/>
          <w:b/>
          <w:lang w:val="es-MX"/>
        </w:rPr>
        <w:t>t2 saimex.pdf</w:t>
      </w:r>
      <w:r w:rsidR="00765B20" w:rsidRPr="00230145">
        <w:rPr>
          <w:rFonts w:ascii="Palatino Linotype" w:hAnsi="Palatino Linotype" w:cs="Arial"/>
          <w:lang w:val="es-MX"/>
        </w:rPr>
        <w:t xml:space="preserve">, </w:t>
      </w:r>
      <w:r w:rsidRPr="00230145">
        <w:rPr>
          <w:rFonts w:ascii="Palatino Linotype" w:hAnsi="Palatino Linotype" w:cs="Arial"/>
          <w:lang w:val="es-MX"/>
        </w:rPr>
        <w:t xml:space="preserve">el cual contiene la solicitud de acceso a la información pública en la que específicamente requiere </w:t>
      </w:r>
      <w:r w:rsidRPr="00230145">
        <w:rPr>
          <w:rFonts w:ascii="Palatino Linotype" w:hAnsi="Palatino Linotype" w:cs="Arial"/>
          <w:i/>
          <w:sz w:val="22"/>
          <w:szCs w:val="22"/>
          <w:lang w:val="es-MX"/>
        </w:rPr>
        <w:t>“</w:t>
      </w:r>
      <w:r w:rsidRPr="00230145">
        <w:rPr>
          <w:rFonts w:ascii="Palatino Linotype" w:hAnsi="Palatino Linotype"/>
          <w:i/>
          <w:sz w:val="22"/>
          <w:szCs w:val="22"/>
        </w:rPr>
        <w:t xml:space="preserve">Existe un conflicto vecinal en la esquina Fuente Chica y Circuito Fuentes, en la colonia Parques Fuentes de San Cristobal, Ecatepec, detrás del módulo de policía y a una cuadra de la Vía Morelos; debido a que los propietarios del “Restaurante Pablo’s bar” se niegan a compartir los espacios </w:t>
      </w:r>
      <w:r w:rsidRPr="00230145">
        <w:rPr>
          <w:rFonts w:ascii="Palatino Linotype" w:hAnsi="Palatino Linotype"/>
          <w:i/>
          <w:sz w:val="22"/>
          <w:szCs w:val="22"/>
        </w:rPr>
        <w:lastRenderedPageBreak/>
        <w:t xml:space="preserve">públicos adueñandose de las calles, impidiendo mi libertad de tránsito a pie, impidiendo estacionar mi vehículo, por lo que he sido víctima de diversas agresiones. El pasado día 20/04/2018 las agresiones llegaron a niveles intolerables por lo que se presentó un agente municipal que se muestra en la imagen , el cual se negó a proporcionar su nombre. </w:t>
      </w:r>
      <w:r w:rsidRPr="00230145">
        <w:rPr>
          <w:rFonts w:ascii="Palatino Linotype" w:hAnsi="Palatino Linotype"/>
          <w:b/>
          <w:i/>
          <w:sz w:val="22"/>
          <w:szCs w:val="22"/>
        </w:rPr>
        <w:t>Solicito el nombre del agente municipal y número de plaza; si no me lo proporcionan, solicito versión pública de todos los documentos en posesión del sujeto obligado en los que obre el padrón de empleados para que yo pueda realizar la búsqueda. Solicito versión pública de todos los reportes que se encuentren en posesión del sujeto obligado con motivo del conflicto indicado, a estos reportes suelen llamares “parte de novedad</w:t>
      </w:r>
      <w:r w:rsidRPr="00230145">
        <w:rPr>
          <w:rFonts w:ascii="Palatino Linotype" w:hAnsi="Palatino Linotype"/>
          <w:i/>
          <w:sz w:val="22"/>
          <w:szCs w:val="22"/>
        </w:rPr>
        <w:t>”.”.(sic)</w:t>
      </w:r>
    </w:p>
    <w:p w:rsidR="001F3986" w:rsidRPr="00230145" w:rsidRDefault="001F3986" w:rsidP="00F6740B">
      <w:pPr>
        <w:spacing w:line="360" w:lineRule="auto"/>
        <w:ind w:right="49"/>
        <w:jc w:val="both"/>
        <w:rPr>
          <w:rFonts w:ascii="Palatino Linotype" w:hAnsi="Palatino Linotype"/>
          <w:b/>
          <w:sz w:val="16"/>
        </w:rPr>
      </w:pPr>
    </w:p>
    <w:p w:rsidR="006B7E89" w:rsidRPr="00230145" w:rsidRDefault="00F6740B" w:rsidP="006F3D50">
      <w:pPr>
        <w:spacing w:line="360" w:lineRule="auto"/>
        <w:jc w:val="both"/>
        <w:rPr>
          <w:rFonts w:ascii="Palatino Linotype" w:hAnsi="Palatino Linotype"/>
        </w:rPr>
      </w:pPr>
      <w:r w:rsidRPr="00230145">
        <w:rPr>
          <w:rFonts w:ascii="Palatino Linotype" w:hAnsi="Palatino Linotype"/>
          <w:b/>
          <w:sz w:val="28"/>
        </w:rPr>
        <w:t>II.</w:t>
      </w:r>
      <w:r w:rsidRPr="00230145">
        <w:rPr>
          <w:rFonts w:ascii="Palatino Linotype" w:hAnsi="Palatino Linotype"/>
        </w:rPr>
        <w:t xml:space="preserve"> </w:t>
      </w:r>
      <w:r w:rsidR="006B7E89" w:rsidRPr="00230145">
        <w:rPr>
          <w:rFonts w:ascii="Palatino Linotype" w:hAnsi="Palatino Linotype"/>
        </w:rPr>
        <w:t xml:space="preserve">Por su parte </w:t>
      </w:r>
      <w:r w:rsidR="006B7E89" w:rsidRPr="00230145">
        <w:rPr>
          <w:rFonts w:ascii="Palatino Linotype" w:hAnsi="Palatino Linotype"/>
          <w:b/>
        </w:rPr>
        <w:t>EL SUJETO OBLIGADO</w:t>
      </w:r>
      <w:r w:rsidR="006B7E89" w:rsidRPr="00230145">
        <w:rPr>
          <w:rFonts w:ascii="Palatino Linotype" w:hAnsi="Palatino Linotype"/>
        </w:rPr>
        <w:t xml:space="preserve"> </w:t>
      </w:r>
      <w:r w:rsidR="00373739" w:rsidRPr="00230145">
        <w:rPr>
          <w:rFonts w:ascii="Palatino Linotype" w:hAnsi="Palatino Linotype"/>
        </w:rPr>
        <w:t xml:space="preserve">en fecha </w:t>
      </w:r>
      <w:r w:rsidR="0080333A" w:rsidRPr="00230145">
        <w:rPr>
          <w:rFonts w:ascii="Palatino Linotype" w:hAnsi="Palatino Linotype"/>
        </w:rPr>
        <w:t>veintitrés</w:t>
      </w:r>
      <w:r w:rsidR="00C047F4" w:rsidRPr="00230145">
        <w:rPr>
          <w:rFonts w:ascii="Palatino Linotype" w:hAnsi="Palatino Linotype"/>
        </w:rPr>
        <w:t xml:space="preserve"> </w:t>
      </w:r>
      <w:r w:rsidR="00373739" w:rsidRPr="00230145">
        <w:rPr>
          <w:rFonts w:ascii="Palatino Linotype" w:hAnsi="Palatino Linotype"/>
        </w:rPr>
        <w:t xml:space="preserve">de </w:t>
      </w:r>
      <w:r w:rsidR="0080333A" w:rsidRPr="00230145">
        <w:rPr>
          <w:rFonts w:ascii="Palatino Linotype" w:hAnsi="Palatino Linotype"/>
        </w:rPr>
        <w:t>mayo</w:t>
      </w:r>
      <w:r w:rsidR="001D692D" w:rsidRPr="00230145">
        <w:rPr>
          <w:rFonts w:ascii="Palatino Linotype" w:hAnsi="Palatino Linotype"/>
        </w:rPr>
        <w:t xml:space="preserve"> </w:t>
      </w:r>
      <w:r w:rsidR="00373739" w:rsidRPr="00230145">
        <w:rPr>
          <w:rFonts w:ascii="Palatino Linotype" w:hAnsi="Palatino Linotype"/>
        </w:rPr>
        <w:t>de dos mil dieci</w:t>
      </w:r>
      <w:r w:rsidR="00724817" w:rsidRPr="00230145">
        <w:rPr>
          <w:rFonts w:ascii="Palatino Linotype" w:hAnsi="Palatino Linotype"/>
        </w:rPr>
        <w:t>ocho</w:t>
      </w:r>
      <w:r w:rsidR="00373739" w:rsidRPr="00230145">
        <w:rPr>
          <w:rFonts w:ascii="Palatino Linotype" w:hAnsi="Palatino Linotype"/>
        </w:rPr>
        <w:t xml:space="preserve">, </w:t>
      </w:r>
      <w:r w:rsidR="006B7E89" w:rsidRPr="00230145">
        <w:rPr>
          <w:rFonts w:ascii="Palatino Linotype" w:hAnsi="Palatino Linotype"/>
        </w:rPr>
        <w:t>solicitó a</w:t>
      </w:r>
      <w:r w:rsidR="001D692D" w:rsidRPr="00230145">
        <w:rPr>
          <w:rFonts w:ascii="Palatino Linotype" w:hAnsi="Palatino Linotype"/>
        </w:rPr>
        <w:t xml:space="preserve"> </w:t>
      </w:r>
      <w:r w:rsidR="006B7E89" w:rsidRPr="00230145">
        <w:rPr>
          <w:rFonts w:ascii="Palatino Linotype" w:hAnsi="Palatino Linotype"/>
        </w:rPr>
        <w:t>l</w:t>
      </w:r>
      <w:r w:rsidR="001D692D" w:rsidRPr="00230145">
        <w:rPr>
          <w:rFonts w:ascii="Palatino Linotype" w:hAnsi="Palatino Linotype"/>
        </w:rPr>
        <w:t>os</w:t>
      </w:r>
      <w:r w:rsidR="006B7E89" w:rsidRPr="00230145">
        <w:rPr>
          <w:rFonts w:ascii="Palatino Linotype" w:hAnsi="Palatino Linotype"/>
        </w:rPr>
        <w:t xml:space="preserve"> Servidor</w:t>
      </w:r>
      <w:r w:rsidR="001D692D" w:rsidRPr="00230145">
        <w:rPr>
          <w:rFonts w:ascii="Palatino Linotype" w:hAnsi="Palatino Linotype"/>
        </w:rPr>
        <w:t>es</w:t>
      </w:r>
      <w:r w:rsidR="006B7E89" w:rsidRPr="00230145">
        <w:rPr>
          <w:rFonts w:ascii="Palatino Linotype" w:hAnsi="Palatino Linotype"/>
        </w:rPr>
        <w:t xml:space="preserve"> Público</w:t>
      </w:r>
      <w:r w:rsidR="001D692D" w:rsidRPr="00230145">
        <w:rPr>
          <w:rFonts w:ascii="Palatino Linotype" w:hAnsi="Palatino Linotype"/>
        </w:rPr>
        <w:t>s</w:t>
      </w:r>
      <w:r w:rsidR="006B7E89" w:rsidRPr="00230145">
        <w:rPr>
          <w:rFonts w:ascii="Palatino Linotype" w:hAnsi="Palatino Linotype"/>
        </w:rPr>
        <w:t xml:space="preserve"> Habilitado</w:t>
      </w:r>
      <w:r w:rsidR="001D692D" w:rsidRPr="00230145">
        <w:rPr>
          <w:rFonts w:ascii="Palatino Linotype" w:hAnsi="Palatino Linotype"/>
        </w:rPr>
        <w:t xml:space="preserve">s la </w:t>
      </w:r>
      <w:r w:rsidR="009172A8" w:rsidRPr="00230145">
        <w:rPr>
          <w:rFonts w:ascii="Palatino Linotype" w:hAnsi="Palatino Linotype"/>
        </w:rPr>
        <w:t>información</w:t>
      </w:r>
      <w:r w:rsidR="006B7E89" w:rsidRPr="00230145">
        <w:rPr>
          <w:rFonts w:ascii="Palatino Linotype" w:hAnsi="Palatino Linotype"/>
        </w:rPr>
        <w:t xml:space="preserve"> de mérito, como se aprecia en la</w:t>
      </w:r>
      <w:r w:rsidR="001D692D" w:rsidRPr="00230145">
        <w:rPr>
          <w:rFonts w:ascii="Palatino Linotype" w:hAnsi="Palatino Linotype"/>
        </w:rPr>
        <w:t>s</w:t>
      </w:r>
      <w:r w:rsidR="006B7E89" w:rsidRPr="00230145">
        <w:rPr>
          <w:rFonts w:ascii="Palatino Linotype" w:hAnsi="Palatino Linotype"/>
        </w:rPr>
        <w:t xml:space="preserve"> </w:t>
      </w:r>
      <w:r w:rsidR="001D692D" w:rsidRPr="00230145">
        <w:rPr>
          <w:rFonts w:ascii="Palatino Linotype" w:hAnsi="Palatino Linotype"/>
        </w:rPr>
        <w:t>imágenes</w:t>
      </w:r>
      <w:r w:rsidR="006B7E89" w:rsidRPr="00230145">
        <w:rPr>
          <w:rFonts w:ascii="Palatino Linotype" w:hAnsi="Palatino Linotype"/>
        </w:rPr>
        <w:t xml:space="preserve"> inserta</w:t>
      </w:r>
      <w:r w:rsidR="001D692D" w:rsidRPr="00230145">
        <w:rPr>
          <w:rFonts w:ascii="Palatino Linotype" w:hAnsi="Palatino Linotype"/>
        </w:rPr>
        <w:t>s</w:t>
      </w:r>
      <w:r w:rsidR="006B7E89" w:rsidRPr="00230145">
        <w:rPr>
          <w:rFonts w:ascii="Palatino Linotype" w:hAnsi="Palatino Linotype"/>
        </w:rPr>
        <w:t xml:space="preserve"> a continuación:</w:t>
      </w:r>
    </w:p>
    <w:p w:rsidR="006B7E89" w:rsidRPr="00230145" w:rsidRDefault="00765B20" w:rsidP="006F3D50">
      <w:pPr>
        <w:spacing w:line="360" w:lineRule="auto"/>
        <w:jc w:val="both"/>
        <w:rPr>
          <w:rFonts w:ascii="Palatino Linotype" w:hAnsi="Palatino Linotype"/>
        </w:rPr>
      </w:pPr>
      <w:r w:rsidRPr="00230145">
        <w:rPr>
          <w:noProof/>
          <w:lang w:val="es-MX" w:eastAsia="es-MX"/>
        </w:rPr>
        <w:drawing>
          <wp:inline distT="0" distB="0" distL="0" distR="0" wp14:anchorId="1BF69088" wp14:editId="22E3EC90">
            <wp:extent cx="5734050" cy="2114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85" t="6821" r="4616" b="39388"/>
                    <a:stretch/>
                  </pic:blipFill>
                  <pic:spPr bwMode="auto">
                    <a:xfrm>
                      <a:off x="0" y="0"/>
                      <a:ext cx="5734050" cy="2114550"/>
                    </a:xfrm>
                    <a:prstGeom prst="rect">
                      <a:avLst/>
                    </a:prstGeom>
                    <a:ln>
                      <a:noFill/>
                    </a:ln>
                    <a:extLst>
                      <a:ext uri="{53640926-AAD7-44D8-BBD7-CCE9431645EC}">
                        <a14:shadowObscured xmlns:a14="http://schemas.microsoft.com/office/drawing/2010/main"/>
                      </a:ext>
                    </a:extLst>
                  </pic:spPr>
                </pic:pic>
              </a:graphicData>
            </a:graphic>
          </wp:inline>
        </w:drawing>
      </w:r>
    </w:p>
    <w:p w:rsidR="001D692D" w:rsidRPr="00230145" w:rsidRDefault="001D692D" w:rsidP="006F3D50">
      <w:pPr>
        <w:spacing w:line="360" w:lineRule="auto"/>
        <w:jc w:val="both"/>
        <w:rPr>
          <w:rFonts w:ascii="Palatino Linotype" w:hAnsi="Palatino Linotype"/>
        </w:rPr>
      </w:pPr>
    </w:p>
    <w:p w:rsidR="00856FAE" w:rsidRPr="00230145" w:rsidRDefault="00856FAE" w:rsidP="00856FAE">
      <w:pPr>
        <w:spacing w:line="360" w:lineRule="auto"/>
        <w:jc w:val="both"/>
        <w:rPr>
          <w:rFonts w:ascii="Palatino Linotype" w:hAnsi="Palatino Linotype"/>
          <w:lang w:val="es-MX"/>
        </w:rPr>
      </w:pPr>
      <w:r w:rsidRPr="00230145">
        <w:rPr>
          <w:rFonts w:ascii="Palatino Linotype" w:hAnsi="Palatino Linotype"/>
          <w:lang w:val="es-MX"/>
        </w:rPr>
        <w:t xml:space="preserve">Es de precisar que </w:t>
      </w:r>
      <w:r w:rsidR="0080333A" w:rsidRPr="00230145">
        <w:rPr>
          <w:rFonts w:ascii="Palatino Linotype" w:hAnsi="Palatino Linotype"/>
          <w:lang w:val="es-MX"/>
        </w:rPr>
        <w:t>el</w:t>
      </w:r>
      <w:r w:rsidR="00355B26" w:rsidRPr="00230145">
        <w:rPr>
          <w:rFonts w:ascii="Palatino Linotype" w:hAnsi="Palatino Linotype"/>
          <w:lang w:val="es-MX"/>
        </w:rPr>
        <w:t xml:space="preserve"> </w:t>
      </w:r>
      <w:r w:rsidRPr="00230145">
        <w:rPr>
          <w:rFonts w:ascii="Palatino Linotype" w:hAnsi="Palatino Linotype"/>
          <w:lang w:val="es-MX"/>
        </w:rPr>
        <w:t>servidor público al que se le so</w:t>
      </w:r>
      <w:r w:rsidR="002B54F3" w:rsidRPr="00230145">
        <w:rPr>
          <w:rFonts w:ascii="Palatino Linotype" w:hAnsi="Palatino Linotype"/>
          <w:lang w:val="es-MX"/>
        </w:rPr>
        <w:t>licitó la información en estudio</w:t>
      </w:r>
      <w:r w:rsidRPr="00230145">
        <w:rPr>
          <w:rFonts w:ascii="Palatino Linotype" w:hAnsi="Palatino Linotype"/>
          <w:lang w:val="es-MX"/>
        </w:rPr>
        <w:t>, ostenta</w:t>
      </w:r>
      <w:r w:rsidR="00355B26" w:rsidRPr="00230145">
        <w:rPr>
          <w:rFonts w:ascii="Palatino Linotype" w:hAnsi="Palatino Linotype"/>
          <w:lang w:val="es-MX"/>
        </w:rPr>
        <w:t xml:space="preserve"> </w:t>
      </w:r>
      <w:r w:rsidR="0080333A" w:rsidRPr="00230145">
        <w:rPr>
          <w:rFonts w:ascii="Palatino Linotype" w:hAnsi="Palatino Linotype"/>
          <w:lang w:val="es-MX"/>
        </w:rPr>
        <w:t>el</w:t>
      </w:r>
      <w:r w:rsidRPr="00230145">
        <w:rPr>
          <w:rFonts w:ascii="Palatino Linotype" w:hAnsi="Palatino Linotype"/>
          <w:lang w:val="es-MX"/>
        </w:rPr>
        <w:t xml:space="preserve"> cargo de </w:t>
      </w:r>
      <w:r w:rsidR="0080333A" w:rsidRPr="00230145">
        <w:rPr>
          <w:rFonts w:ascii="Palatino Linotype" w:hAnsi="Palatino Linotype"/>
          <w:lang w:val="es-MX"/>
        </w:rPr>
        <w:t xml:space="preserve">Director General de la Dirección de Seguridad Ciudadana </w:t>
      </w:r>
      <w:r w:rsidR="00E30593" w:rsidRPr="00230145">
        <w:rPr>
          <w:rFonts w:ascii="Palatino Linotype" w:hAnsi="Palatino Linotype"/>
          <w:lang w:val="es-MX"/>
        </w:rPr>
        <w:t>y Vial</w:t>
      </w:r>
      <w:r w:rsidR="00355B26" w:rsidRPr="00230145">
        <w:rPr>
          <w:rFonts w:ascii="Palatino Linotype" w:hAnsi="Palatino Linotype"/>
          <w:lang w:val="es-MX"/>
        </w:rPr>
        <w:t>,</w:t>
      </w:r>
      <w:r w:rsidRPr="00230145">
        <w:rPr>
          <w:rFonts w:ascii="Palatino Linotype" w:hAnsi="Palatino Linotype"/>
          <w:lang w:val="es-MX"/>
        </w:rPr>
        <w:t xml:space="preserve"> como se desprende a continuación:</w:t>
      </w:r>
    </w:p>
    <w:p w:rsidR="00856FAE" w:rsidRPr="00230145" w:rsidRDefault="0080333A" w:rsidP="006F3D50">
      <w:pPr>
        <w:spacing w:line="360" w:lineRule="auto"/>
        <w:jc w:val="both"/>
        <w:rPr>
          <w:rFonts w:ascii="Palatino Linotype" w:hAnsi="Palatino Linotype"/>
        </w:rPr>
      </w:pPr>
      <w:r w:rsidRPr="00230145">
        <w:rPr>
          <w:noProof/>
          <w:lang w:val="es-MX" w:eastAsia="es-MX"/>
        </w:rPr>
        <w:lastRenderedPageBreak/>
        <w:drawing>
          <wp:inline distT="0" distB="0" distL="0" distR="0" wp14:anchorId="7EAE4FE7" wp14:editId="02EB0A67">
            <wp:extent cx="5759450" cy="3714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19" t="9744" r="36301" b="10934"/>
                    <a:stretch/>
                  </pic:blipFill>
                  <pic:spPr bwMode="auto">
                    <a:xfrm>
                      <a:off x="0" y="0"/>
                      <a:ext cx="5759450" cy="3714750"/>
                    </a:xfrm>
                    <a:prstGeom prst="rect">
                      <a:avLst/>
                    </a:prstGeom>
                    <a:ln>
                      <a:noFill/>
                    </a:ln>
                    <a:extLst>
                      <a:ext uri="{53640926-AAD7-44D8-BBD7-CCE9431645EC}">
                        <a14:shadowObscured xmlns:a14="http://schemas.microsoft.com/office/drawing/2010/main"/>
                      </a:ext>
                    </a:extLst>
                  </pic:spPr>
                </pic:pic>
              </a:graphicData>
            </a:graphic>
          </wp:inline>
        </w:drawing>
      </w:r>
    </w:p>
    <w:p w:rsidR="00355B26" w:rsidRPr="00230145" w:rsidRDefault="00355B26" w:rsidP="006F3D50">
      <w:pPr>
        <w:spacing w:line="360" w:lineRule="auto"/>
        <w:jc w:val="both"/>
        <w:rPr>
          <w:rFonts w:ascii="Palatino Linotype" w:hAnsi="Palatino Linotype"/>
        </w:rPr>
      </w:pPr>
    </w:p>
    <w:p w:rsidR="00E30593" w:rsidRPr="00230145" w:rsidRDefault="006B7E89" w:rsidP="00E30593">
      <w:pPr>
        <w:spacing w:line="360" w:lineRule="auto"/>
        <w:jc w:val="both"/>
        <w:rPr>
          <w:rFonts w:ascii="Palatino Linotype" w:hAnsi="Palatino Linotype" w:cs="Arial"/>
        </w:rPr>
      </w:pPr>
      <w:r w:rsidRPr="00230145">
        <w:rPr>
          <w:rFonts w:ascii="Palatino Linotype" w:hAnsi="Palatino Linotype" w:cs="Arial"/>
          <w:b/>
          <w:sz w:val="28"/>
          <w:szCs w:val="28"/>
        </w:rPr>
        <w:t>III.</w:t>
      </w:r>
      <w:r w:rsidRPr="00230145">
        <w:rPr>
          <w:rFonts w:ascii="Palatino Linotype" w:hAnsi="Palatino Linotype" w:cs="Arial"/>
        </w:rPr>
        <w:t xml:space="preserve"> </w:t>
      </w:r>
      <w:r w:rsidR="00E30593" w:rsidRPr="00230145">
        <w:rPr>
          <w:rFonts w:ascii="Palatino Linotype" w:hAnsi="Palatino Linotype" w:cs="Arial"/>
        </w:rPr>
        <w:t xml:space="preserve">En fecha veinticuatro de mayo de dos mil dieciocho, </w:t>
      </w:r>
      <w:r w:rsidR="00E30593" w:rsidRPr="00230145">
        <w:rPr>
          <w:rFonts w:ascii="Palatino Linotype" w:hAnsi="Palatino Linotype" w:cs="Arial"/>
          <w:b/>
        </w:rPr>
        <w:t>EL SUJETO OBLIGADO</w:t>
      </w:r>
      <w:r w:rsidR="00E30593" w:rsidRPr="00230145">
        <w:rPr>
          <w:rFonts w:ascii="Palatino Linotype" w:hAnsi="Palatino Linotype" w:cs="Arial"/>
        </w:rPr>
        <w:t xml:space="preserve"> notificó al </w:t>
      </w:r>
      <w:r w:rsidR="00E30593" w:rsidRPr="00230145">
        <w:rPr>
          <w:rFonts w:ascii="Palatino Linotype" w:hAnsi="Palatino Linotype" w:cs="Arial"/>
          <w:b/>
        </w:rPr>
        <w:t>RECURRENTE</w:t>
      </w:r>
      <w:r w:rsidR="00E30593" w:rsidRPr="00230145">
        <w:rPr>
          <w:rFonts w:ascii="Palatino Linotype" w:hAnsi="Palatino Linotype"/>
          <w:b/>
          <w:bCs/>
          <w:sz w:val="22"/>
          <w:szCs w:val="22"/>
        </w:rPr>
        <w:t>,</w:t>
      </w:r>
      <w:r w:rsidR="00E30593" w:rsidRPr="00230145">
        <w:rPr>
          <w:rFonts w:ascii="Palatino Linotype" w:hAnsi="Palatino Linotype" w:cs="Arial"/>
        </w:rPr>
        <w:t xml:space="preserve"> prórroga por el término de siete días adicionales para dar respuesta a las solicitudes de acceso a la información, con fundamento en el artículo 46 de la Ley de Transparencia y Acceso a la Información Pública del Estado de México y Municipios.</w:t>
      </w:r>
    </w:p>
    <w:p w:rsidR="00E30593" w:rsidRPr="00230145" w:rsidRDefault="00E30593" w:rsidP="00E30593">
      <w:pPr>
        <w:spacing w:line="360" w:lineRule="auto"/>
        <w:jc w:val="both"/>
        <w:rPr>
          <w:rFonts w:ascii="Palatino Linotype" w:hAnsi="Palatino Linotype" w:cs="Arial"/>
          <w:sz w:val="14"/>
        </w:rPr>
      </w:pPr>
    </w:p>
    <w:p w:rsidR="00E30593" w:rsidRPr="00230145" w:rsidRDefault="00E30593" w:rsidP="00E30593">
      <w:pPr>
        <w:tabs>
          <w:tab w:val="left" w:pos="567"/>
        </w:tabs>
        <w:spacing w:before="100" w:beforeAutospacing="1" w:after="100" w:afterAutospacing="1" w:line="360" w:lineRule="auto"/>
        <w:jc w:val="both"/>
        <w:rPr>
          <w:rFonts w:ascii="Palatino Linotype" w:hAnsi="Palatino Linotype"/>
        </w:rPr>
      </w:pPr>
      <w:r w:rsidRPr="00230145">
        <w:rPr>
          <w:rFonts w:ascii="Palatino Linotype" w:hAnsi="Palatino Linotype" w:cs="Arial"/>
        </w:rPr>
        <w:t xml:space="preserve">Cabe precisar que, </w:t>
      </w:r>
      <w:r w:rsidRPr="00230145">
        <w:rPr>
          <w:rFonts w:ascii="Palatino Linotype" w:hAnsi="Palatino Linotype" w:cs="Arial"/>
          <w:b/>
        </w:rPr>
        <w:t>EL SUJETO</w:t>
      </w:r>
      <w:r w:rsidR="002B54F3" w:rsidRPr="00230145">
        <w:rPr>
          <w:rFonts w:ascii="Palatino Linotype" w:hAnsi="Palatino Linotype" w:cs="Arial"/>
          <w:b/>
        </w:rPr>
        <w:t xml:space="preserve"> OBLIGADO</w:t>
      </w:r>
      <w:r w:rsidRPr="00230145">
        <w:rPr>
          <w:rFonts w:ascii="Palatino Linotype" w:hAnsi="Palatino Linotype" w:cs="Arial"/>
          <w:b/>
        </w:rPr>
        <w:t xml:space="preserve"> </w:t>
      </w:r>
      <w:r w:rsidRPr="00230145">
        <w:rPr>
          <w:rFonts w:ascii="Palatino Linotype" w:hAnsi="Palatino Linotype" w:cs="Arial"/>
          <w:lang w:eastAsia="es-MX"/>
        </w:rPr>
        <w:t>no dio cabal cumplimiento a lo establecido en los artículos 49</w:t>
      </w:r>
      <w:r w:rsidR="002B54F3" w:rsidRPr="00230145">
        <w:rPr>
          <w:rFonts w:ascii="Palatino Linotype" w:hAnsi="Palatino Linotype" w:cs="Arial"/>
          <w:lang w:eastAsia="es-MX"/>
        </w:rPr>
        <w:t>,</w:t>
      </w:r>
      <w:r w:rsidRPr="00230145">
        <w:rPr>
          <w:rFonts w:ascii="Palatino Linotype" w:hAnsi="Palatino Linotype" w:cs="Arial"/>
          <w:lang w:eastAsia="es-MX"/>
        </w:rPr>
        <w:t xml:space="preserve"> fracción II y 163 de la Ley de </w:t>
      </w:r>
      <w:r w:rsidR="009C6D9B" w:rsidRPr="00230145">
        <w:rPr>
          <w:rFonts w:ascii="Palatino Linotype" w:hAnsi="Palatino Linotype" w:cs="Arial"/>
          <w:lang w:eastAsia="es-MX"/>
        </w:rPr>
        <w:t>Transparencia y Acceso a la Información Pública del Estado de México y Municipios.</w:t>
      </w:r>
    </w:p>
    <w:p w:rsidR="00E30593" w:rsidRPr="00230145" w:rsidRDefault="00E30593" w:rsidP="006F3D50">
      <w:pPr>
        <w:spacing w:line="360" w:lineRule="auto"/>
        <w:jc w:val="both"/>
        <w:rPr>
          <w:rFonts w:ascii="Palatino Linotype" w:hAnsi="Palatino Linotype" w:cs="Arial"/>
        </w:rPr>
      </w:pPr>
    </w:p>
    <w:p w:rsidR="00E30593" w:rsidRPr="00230145" w:rsidRDefault="00E30593" w:rsidP="006F3D50">
      <w:pPr>
        <w:spacing w:line="360" w:lineRule="auto"/>
        <w:jc w:val="both"/>
        <w:rPr>
          <w:rFonts w:ascii="Palatino Linotype" w:hAnsi="Palatino Linotype" w:cs="Arial"/>
        </w:rPr>
      </w:pPr>
    </w:p>
    <w:p w:rsidR="006F3D50" w:rsidRPr="00230145" w:rsidRDefault="009C6D9B" w:rsidP="006F3D50">
      <w:pPr>
        <w:spacing w:line="360" w:lineRule="auto"/>
        <w:jc w:val="both"/>
        <w:rPr>
          <w:rFonts w:ascii="Palatino Linotype" w:hAnsi="Palatino Linotype" w:cs="Arial"/>
          <w:lang w:val="es-ES_tradnl"/>
        </w:rPr>
      </w:pPr>
      <w:r w:rsidRPr="00230145">
        <w:rPr>
          <w:rFonts w:ascii="Palatino Linotype" w:hAnsi="Palatino Linotype" w:cs="Arial"/>
          <w:b/>
          <w:sz w:val="28"/>
          <w:szCs w:val="28"/>
        </w:rPr>
        <w:t>IV.</w:t>
      </w:r>
      <w:r w:rsidRPr="00230145">
        <w:rPr>
          <w:rFonts w:ascii="Palatino Linotype" w:hAnsi="Palatino Linotype" w:cs="Arial"/>
        </w:rPr>
        <w:t xml:space="preserve"> </w:t>
      </w:r>
      <w:r w:rsidR="006F3D50" w:rsidRPr="00230145">
        <w:rPr>
          <w:rFonts w:ascii="Palatino Linotype" w:hAnsi="Palatino Linotype" w:cs="Arial"/>
        </w:rPr>
        <w:t xml:space="preserve">De las </w:t>
      </w:r>
      <w:r w:rsidR="006F3D50" w:rsidRPr="00230145">
        <w:rPr>
          <w:rFonts w:ascii="Palatino Linotype" w:hAnsi="Palatino Linotype" w:cs="Arial"/>
          <w:lang w:val="es-ES_tradnl"/>
        </w:rPr>
        <w:t xml:space="preserve">constancias que obran en </w:t>
      </w:r>
      <w:r w:rsidR="006F3D50" w:rsidRPr="00230145">
        <w:rPr>
          <w:rFonts w:ascii="Palatino Linotype" w:hAnsi="Palatino Linotype" w:cs="Arial"/>
          <w:b/>
          <w:lang w:val="es-ES_tradnl"/>
        </w:rPr>
        <w:t>EL</w:t>
      </w:r>
      <w:r w:rsidR="006F3D50" w:rsidRPr="00230145">
        <w:rPr>
          <w:rFonts w:ascii="Palatino Linotype" w:hAnsi="Palatino Linotype" w:cs="Arial"/>
          <w:lang w:val="es-ES_tradnl"/>
        </w:rPr>
        <w:t xml:space="preserve"> </w:t>
      </w:r>
      <w:r w:rsidR="006F3D50" w:rsidRPr="00230145">
        <w:rPr>
          <w:rFonts w:ascii="Palatino Linotype" w:hAnsi="Palatino Linotype" w:cs="Arial"/>
          <w:b/>
          <w:lang w:val="es-ES_tradnl"/>
        </w:rPr>
        <w:t>SAIMEX</w:t>
      </w:r>
      <w:r w:rsidR="006F3D50" w:rsidRPr="00230145">
        <w:rPr>
          <w:rFonts w:ascii="Palatino Linotype" w:hAnsi="Palatino Linotype" w:cs="Arial"/>
          <w:lang w:val="es-ES_tradnl"/>
        </w:rPr>
        <w:t>, se desprende que</w:t>
      </w:r>
      <w:r w:rsidR="006F3D50" w:rsidRPr="00230145">
        <w:rPr>
          <w:rFonts w:ascii="Palatino Linotype" w:hAnsi="Palatino Linotype" w:cs="Arial"/>
          <w:b/>
          <w:lang w:val="es-ES_tradnl"/>
        </w:rPr>
        <w:t xml:space="preserve"> </w:t>
      </w:r>
      <w:r w:rsidR="006F3D50" w:rsidRPr="00230145">
        <w:rPr>
          <w:rFonts w:ascii="Palatino Linotype" w:hAnsi="Palatino Linotype" w:cs="Arial"/>
          <w:lang w:val="es-ES_tradnl"/>
        </w:rPr>
        <w:t xml:space="preserve">el día </w:t>
      </w:r>
      <w:r w:rsidRPr="00230145">
        <w:rPr>
          <w:rFonts w:ascii="Palatino Linotype" w:hAnsi="Palatino Linotype" w:cs="Arial"/>
          <w:lang w:val="es-ES_tradnl"/>
        </w:rPr>
        <w:t>dieciocho</w:t>
      </w:r>
      <w:r w:rsidR="006F3D50" w:rsidRPr="00230145">
        <w:rPr>
          <w:rFonts w:ascii="Palatino Linotype" w:hAnsi="Palatino Linotype" w:cs="Arial"/>
          <w:lang w:val="es-ES_tradnl"/>
        </w:rPr>
        <w:t xml:space="preserve"> de</w:t>
      </w:r>
      <w:r w:rsidR="00373739" w:rsidRPr="00230145">
        <w:rPr>
          <w:rFonts w:ascii="Palatino Linotype" w:hAnsi="Palatino Linotype" w:cs="Arial"/>
          <w:lang w:val="es-ES_tradnl"/>
        </w:rPr>
        <w:t xml:space="preserve"> </w:t>
      </w:r>
      <w:r w:rsidRPr="00230145">
        <w:rPr>
          <w:rFonts w:ascii="Palatino Linotype" w:hAnsi="Palatino Linotype" w:cs="Arial"/>
          <w:lang w:val="es-ES_tradnl"/>
        </w:rPr>
        <w:t>junio</w:t>
      </w:r>
      <w:r w:rsidR="00373739" w:rsidRPr="00230145">
        <w:rPr>
          <w:rFonts w:ascii="Palatino Linotype" w:hAnsi="Palatino Linotype" w:cs="Arial"/>
          <w:lang w:val="es-ES_tradnl"/>
        </w:rPr>
        <w:t xml:space="preserve"> </w:t>
      </w:r>
      <w:r w:rsidR="006F3D50" w:rsidRPr="00230145">
        <w:rPr>
          <w:rFonts w:ascii="Palatino Linotype" w:hAnsi="Palatino Linotype" w:cs="Arial"/>
          <w:lang w:val="es-ES_tradnl"/>
        </w:rPr>
        <w:t>de dos mil dieci</w:t>
      </w:r>
      <w:r w:rsidR="00856FAE" w:rsidRPr="00230145">
        <w:rPr>
          <w:rFonts w:ascii="Palatino Linotype" w:hAnsi="Palatino Linotype" w:cs="Arial"/>
          <w:lang w:val="es-ES_tradnl"/>
        </w:rPr>
        <w:t>ocho</w:t>
      </w:r>
      <w:r w:rsidR="00FA4C7C" w:rsidRPr="00230145">
        <w:rPr>
          <w:rFonts w:ascii="Palatino Linotype" w:hAnsi="Palatino Linotype" w:cs="Arial"/>
          <w:lang w:val="es-ES_tradnl"/>
        </w:rPr>
        <w:t xml:space="preserve">, </w:t>
      </w:r>
      <w:r w:rsidR="006F3D50" w:rsidRPr="00230145">
        <w:rPr>
          <w:rFonts w:ascii="Palatino Linotype" w:hAnsi="Palatino Linotype" w:cs="Arial"/>
          <w:lang w:val="es-ES_tradnl"/>
        </w:rPr>
        <w:t>el Titular de la Unidad de Transparencia del</w:t>
      </w:r>
      <w:r w:rsidR="006F3D50" w:rsidRPr="00230145">
        <w:rPr>
          <w:rFonts w:ascii="Palatino Linotype" w:hAnsi="Palatino Linotype" w:cs="Arial"/>
          <w:b/>
          <w:lang w:val="es-ES_tradnl"/>
        </w:rPr>
        <w:t xml:space="preserve"> SUJETO OBLIGADO</w:t>
      </w:r>
      <w:r w:rsidR="006F3D50" w:rsidRPr="00230145">
        <w:rPr>
          <w:rFonts w:ascii="Palatino Linotype" w:hAnsi="Palatino Linotype" w:cs="Arial"/>
          <w:lang w:val="es-ES_tradnl"/>
        </w:rPr>
        <w:t xml:space="preserve"> dio respuesta a la</w:t>
      </w:r>
      <w:r w:rsidR="000F2428" w:rsidRPr="00230145">
        <w:rPr>
          <w:rFonts w:ascii="Palatino Linotype" w:hAnsi="Palatino Linotype" w:cs="Arial"/>
          <w:lang w:val="es-ES_tradnl"/>
        </w:rPr>
        <w:t>s</w:t>
      </w:r>
      <w:r w:rsidR="006F3D50" w:rsidRPr="00230145">
        <w:rPr>
          <w:rFonts w:ascii="Palatino Linotype" w:hAnsi="Palatino Linotype" w:cs="Arial"/>
          <w:lang w:val="es-ES_tradnl"/>
        </w:rPr>
        <w:t xml:space="preserve"> solicitud</w:t>
      </w:r>
      <w:r w:rsidR="000F2428" w:rsidRPr="00230145">
        <w:rPr>
          <w:rFonts w:ascii="Palatino Linotype" w:hAnsi="Palatino Linotype" w:cs="Arial"/>
          <w:lang w:val="es-ES_tradnl"/>
        </w:rPr>
        <w:t xml:space="preserve">es </w:t>
      </w:r>
      <w:r w:rsidR="006F3D50" w:rsidRPr="00230145">
        <w:rPr>
          <w:rFonts w:ascii="Palatino Linotype" w:hAnsi="Palatino Linotype" w:cs="Arial"/>
          <w:lang w:val="es-ES_tradnl"/>
        </w:rPr>
        <w:t>de información, en los siguientes términos:</w:t>
      </w:r>
    </w:p>
    <w:p w:rsidR="00A02B17" w:rsidRPr="00230145" w:rsidRDefault="00A02B17" w:rsidP="006F3D50">
      <w:pPr>
        <w:spacing w:line="360" w:lineRule="auto"/>
        <w:jc w:val="both"/>
        <w:rPr>
          <w:rFonts w:ascii="Palatino Linotype" w:hAnsi="Palatino Linotype" w:cs="Arial"/>
          <w:sz w:val="18"/>
          <w:lang w:val="es-ES_tradnl"/>
        </w:rPr>
      </w:pPr>
    </w:p>
    <w:p w:rsidR="009C6D9B" w:rsidRPr="00230145" w:rsidRDefault="00A02B17" w:rsidP="009C6D9B">
      <w:pPr>
        <w:spacing w:line="276" w:lineRule="auto"/>
        <w:ind w:left="851" w:right="902"/>
        <w:jc w:val="right"/>
        <w:rPr>
          <w:rFonts w:ascii="Palatino Linotype" w:hAnsi="Palatino Linotype"/>
          <w:i/>
          <w:sz w:val="22"/>
          <w:szCs w:val="22"/>
        </w:rPr>
      </w:pPr>
      <w:r w:rsidRPr="00230145">
        <w:rPr>
          <w:rFonts w:ascii="Palatino Linotype" w:hAnsi="Palatino Linotype"/>
          <w:i/>
          <w:sz w:val="22"/>
          <w:szCs w:val="22"/>
        </w:rPr>
        <w:t>“</w:t>
      </w:r>
      <w:r w:rsidR="009C6D9B" w:rsidRPr="00230145">
        <w:rPr>
          <w:rFonts w:ascii="Palatino Linotype" w:hAnsi="Palatino Linotype"/>
          <w:i/>
          <w:sz w:val="22"/>
          <w:szCs w:val="22"/>
        </w:rPr>
        <w:t>Ecatepec de Morelos, México a 18 de Junio de 2018</w:t>
      </w:r>
    </w:p>
    <w:p w:rsidR="009C6D9B" w:rsidRPr="00230145" w:rsidRDefault="009C6D9B" w:rsidP="009C6D9B">
      <w:pPr>
        <w:spacing w:line="276" w:lineRule="auto"/>
        <w:ind w:left="851" w:right="902"/>
        <w:jc w:val="right"/>
        <w:rPr>
          <w:rFonts w:ascii="Palatino Linotype" w:hAnsi="Palatino Linotype"/>
          <w:i/>
          <w:sz w:val="22"/>
          <w:szCs w:val="22"/>
        </w:rPr>
      </w:pPr>
      <w:r w:rsidRPr="00230145">
        <w:rPr>
          <w:rFonts w:ascii="Palatino Linotype" w:hAnsi="Palatino Linotype"/>
          <w:i/>
          <w:sz w:val="22"/>
          <w:szCs w:val="22"/>
        </w:rPr>
        <w:t xml:space="preserve">Nombre del solicitante: </w:t>
      </w:r>
      <w:r w:rsidR="005B2DCE">
        <w:rPr>
          <w:rFonts w:ascii="Palatino Linotype" w:hAnsi="Palatino Linotype"/>
          <w:i/>
          <w:sz w:val="22"/>
          <w:szCs w:val="22"/>
        </w:rPr>
        <w:t>XXXXX</w:t>
      </w:r>
      <w:r w:rsidRPr="00230145">
        <w:rPr>
          <w:rFonts w:ascii="Palatino Linotype" w:hAnsi="Palatino Linotype"/>
          <w:i/>
          <w:sz w:val="22"/>
          <w:szCs w:val="22"/>
        </w:rPr>
        <w:t xml:space="preserve"> </w:t>
      </w:r>
      <w:r w:rsidR="005B2DCE">
        <w:rPr>
          <w:rFonts w:ascii="Palatino Linotype" w:hAnsi="Palatino Linotype"/>
          <w:i/>
          <w:sz w:val="22"/>
          <w:szCs w:val="22"/>
        </w:rPr>
        <w:t>XXXXXXX</w:t>
      </w:r>
      <w:r w:rsidRPr="00230145">
        <w:rPr>
          <w:rFonts w:ascii="Palatino Linotype" w:hAnsi="Palatino Linotype"/>
          <w:i/>
          <w:sz w:val="22"/>
          <w:szCs w:val="22"/>
        </w:rPr>
        <w:t xml:space="preserve"> </w:t>
      </w:r>
      <w:r w:rsidR="005B2DCE">
        <w:rPr>
          <w:rFonts w:ascii="Palatino Linotype" w:hAnsi="Palatino Linotype"/>
          <w:i/>
          <w:sz w:val="22"/>
          <w:szCs w:val="22"/>
        </w:rPr>
        <w:t>XXXXXX</w:t>
      </w:r>
      <w:r w:rsidRPr="00230145">
        <w:rPr>
          <w:rFonts w:ascii="Palatino Linotype" w:hAnsi="Palatino Linotype"/>
          <w:i/>
          <w:sz w:val="22"/>
          <w:szCs w:val="22"/>
        </w:rPr>
        <w:t xml:space="preserve"> </w:t>
      </w:r>
      <w:r w:rsidR="005B2DCE">
        <w:rPr>
          <w:rFonts w:ascii="Palatino Linotype" w:hAnsi="Palatino Linotype"/>
          <w:i/>
          <w:sz w:val="22"/>
          <w:szCs w:val="22"/>
        </w:rPr>
        <w:t>XXXXXX</w:t>
      </w:r>
    </w:p>
    <w:p w:rsidR="009C6D9B" w:rsidRPr="00230145" w:rsidRDefault="009C6D9B" w:rsidP="009C6D9B">
      <w:pPr>
        <w:spacing w:line="276" w:lineRule="auto"/>
        <w:ind w:left="851" w:right="902"/>
        <w:jc w:val="right"/>
        <w:rPr>
          <w:rFonts w:ascii="Palatino Linotype" w:hAnsi="Palatino Linotype"/>
          <w:i/>
          <w:sz w:val="22"/>
          <w:szCs w:val="22"/>
        </w:rPr>
      </w:pPr>
      <w:r w:rsidRPr="00230145">
        <w:rPr>
          <w:rFonts w:ascii="Palatino Linotype" w:hAnsi="Palatino Linotype"/>
          <w:i/>
          <w:sz w:val="22"/>
          <w:szCs w:val="22"/>
        </w:rPr>
        <w:t>Folio de la solicitud: 00204/ECATEPEC/IP/2018</w:t>
      </w:r>
    </w:p>
    <w:p w:rsidR="009C6D9B" w:rsidRPr="00230145" w:rsidRDefault="009C6D9B" w:rsidP="009C6D9B">
      <w:pPr>
        <w:spacing w:line="276" w:lineRule="auto"/>
        <w:ind w:left="851" w:right="902"/>
        <w:jc w:val="right"/>
        <w:rPr>
          <w:rFonts w:ascii="Palatino Linotype" w:hAnsi="Palatino Linotype"/>
          <w:i/>
          <w:sz w:val="22"/>
          <w:szCs w:val="22"/>
        </w:rPr>
      </w:pPr>
    </w:p>
    <w:p w:rsidR="009C6D9B" w:rsidRPr="00230145" w:rsidRDefault="009C6D9B" w:rsidP="009C6D9B">
      <w:pPr>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C6D9B" w:rsidRPr="00230145" w:rsidRDefault="009C6D9B" w:rsidP="009C6D9B">
      <w:pPr>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 xml:space="preserve">“El Director de Seguridad Ciudadana y Vial, hace del conocimiento que de acuerdo al lugar y fecha indicados por el solicitante, la Subdirección de tránsito y Vialidad manifiesta que el Policía </w:t>
      </w:r>
      <w:r w:rsidR="005B2DCE">
        <w:rPr>
          <w:rFonts w:ascii="Palatino Linotype" w:hAnsi="Palatino Linotype"/>
          <w:i/>
          <w:sz w:val="22"/>
          <w:szCs w:val="22"/>
        </w:rPr>
        <w:t>Xxxxxx</w:t>
      </w:r>
      <w:r w:rsidRPr="00230145">
        <w:rPr>
          <w:rFonts w:ascii="Palatino Linotype" w:hAnsi="Palatino Linotype"/>
          <w:i/>
          <w:sz w:val="22"/>
          <w:szCs w:val="22"/>
        </w:rPr>
        <w:t xml:space="preserve"> </w:t>
      </w:r>
      <w:r w:rsidR="005B2DCE">
        <w:rPr>
          <w:rFonts w:ascii="Palatino Linotype" w:hAnsi="Palatino Linotype"/>
          <w:i/>
          <w:sz w:val="22"/>
          <w:szCs w:val="22"/>
        </w:rPr>
        <w:t>Xxxxxxx</w:t>
      </w:r>
      <w:r w:rsidRPr="00230145">
        <w:rPr>
          <w:rFonts w:ascii="Palatino Linotype" w:hAnsi="Palatino Linotype"/>
          <w:i/>
          <w:sz w:val="22"/>
          <w:szCs w:val="22"/>
        </w:rPr>
        <w:t xml:space="preserve"> </w:t>
      </w:r>
      <w:r w:rsidR="005B2DCE">
        <w:rPr>
          <w:rFonts w:ascii="Palatino Linotype" w:hAnsi="Palatino Linotype"/>
          <w:i/>
          <w:sz w:val="22"/>
          <w:szCs w:val="22"/>
        </w:rPr>
        <w:t>Xxxxxxxxx</w:t>
      </w:r>
      <w:r w:rsidRPr="00230145">
        <w:rPr>
          <w:rFonts w:ascii="Palatino Linotype" w:hAnsi="Palatino Linotype"/>
          <w:i/>
          <w:sz w:val="22"/>
          <w:szCs w:val="22"/>
        </w:rPr>
        <w:t>, tomó conocimiento de un percance vehicular; al respecto me permito proporcionarle los datos de dicho elemento, lo anterior par los efectos legales a que haya lugar.”</w:t>
      </w:r>
    </w:p>
    <w:p w:rsidR="009C6D9B" w:rsidRPr="00230145" w:rsidRDefault="009C6D9B" w:rsidP="009C6D9B">
      <w:pPr>
        <w:spacing w:line="276" w:lineRule="auto"/>
        <w:ind w:left="851" w:right="902"/>
        <w:jc w:val="both"/>
        <w:rPr>
          <w:rFonts w:ascii="Palatino Linotype" w:hAnsi="Palatino Linotype"/>
          <w:i/>
          <w:sz w:val="22"/>
          <w:szCs w:val="22"/>
        </w:rPr>
      </w:pPr>
    </w:p>
    <w:p w:rsidR="009C6D9B" w:rsidRPr="00230145" w:rsidRDefault="009C6D9B" w:rsidP="009C6D9B">
      <w:pPr>
        <w:spacing w:line="276" w:lineRule="auto"/>
        <w:ind w:left="851" w:right="902"/>
        <w:rPr>
          <w:rFonts w:ascii="Palatino Linotype" w:hAnsi="Palatino Linotype"/>
          <w:i/>
          <w:sz w:val="22"/>
          <w:szCs w:val="22"/>
        </w:rPr>
      </w:pPr>
      <w:r w:rsidRPr="00230145">
        <w:rPr>
          <w:rFonts w:ascii="Palatino Linotype" w:hAnsi="Palatino Linotype"/>
          <w:i/>
          <w:sz w:val="22"/>
          <w:szCs w:val="22"/>
        </w:rPr>
        <w:t>ATENTAMENTE</w:t>
      </w:r>
    </w:p>
    <w:p w:rsidR="0033193D" w:rsidRPr="00230145" w:rsidRDefault="009C6D9B" w:rsidP="009C6D9B">
      <w:pPr>
        <w:spacing w:line="276" w:lineRule="auto"/>
        <w:ind w:left="851" w:right="902"/>
        <w:rPr>
          <w:rFonts w:ascii="Palatino Linotype" w:hAnsi="Palatino Linotype"/>
          <w:i/>
          <w:sz w:val="22"/>
          <w:szCs w:val="22"/>
        </w:rPr>
      </w:pPr>
      <w:r w:rsidRPr="00230145">
        <w:rPr>
          <w:rFonts w:ascii="Palatino Linotype" w:hAnsi="Palatino Linotype"/>
          <w:i/>
          <w:sz w:val="22"/>
          <w:szCs w:val="22"/>
        </w:rPr>
        <w:t>C. JUANA RIVERA MORENO</w:t>
      </w:r>
      <w:r w:rsidR="00A02B17" w:rsidRPr="00230145">
        <w:rPr>
          <w:rFonts w:ascii="Palatino Linotype" w:hAnsi="Palatino Linotype"/>
          <w:i/>
          <w:sz w:val="22"/>
          <w:szCs w:val="22"/>
        </w:rPr>
        <w:t>”</w:t>
      </w:r>
    </w:p>
    <w:p w:rsidR="00A02B17" w:rsidRPr="00230145" w:rsidRDefault="00A02B17" w:rsidP="00A02B17">
      <w:pPr>
        <w:spacing w:line="276" w:lineRule="auto"/>
        <w:ind w:left="851" w:right="902"/>
        <w:jc w:val="both"/>
        <w:rPr>
          <w:rFonts w:ascii="Palatino Linotype" w:hAnsi="Palatino Linotype"/>
          <w:i/>
          <w:sz w:val="22"/>
          <w:szCs w:val="22"/>
        </w:rPr>
      </w:pPr>
    </w:p>
    <w:p w:rsidR="00A02B17" w:rsidRPr="00230145" w:rsidRDefault="00A02B17" w:rsidP="000F2428">
      <w:pPr>
        <w:spacing w:line="360" w:lineRule="auto"/>
        <w:jc w:val="both"/>
        <w:rPr>
          <w:rFonts w:ascii="Palatino Linotype" w:hAnsi="Palatino Linotype"/>
        </w:rPr>
      </w:pPr>
      <w:r w:rsidRPr="00230145">
        <w:rPr>
          <w:rFonts w:ascii="Palatino Linotype" w:hAnsi="Palatino Linotype"/>
        </w:rPr>
        <w:t xml:space="preserve">Advirtiendo de dicha respuesta, que </w:t>
      </w:r>
      <w:r w:rsidRPr="00230145">
        <w:rPr>
          <w:rFonts w:ascii="Palatino Linotype" w:hAnsi="Palatino Linotype" w:cs="Arial"/>
          <w:b/>
        </w:rPr>
        <w:t>EL SUJETO OBLIGADO</w:t>
      </w:r>
      <w:r w:rsidRPr="00230145">
        <w:rPr>
          <w:rFonts w:ascii="Palatino Linotype" w:hAnsi="Palatino Linotype"/>
        </w:rPr>
        <w:t xml:space="preserve"> acompañó </w:t>
      </w:r>
      <w:r w:rsidR="009C6D9B" w:rsidRPr="00230145">
        <w:rPr>
          <w:rFonts w:ascii="Palatino Linotype" w:hAnsi="Palatino Linotype"/>
        </w:rPr>
        <w:t>un</w:t>
      </w:r>
      <w:r w:rsidRPr="00230145">
        <w:rPr>
          <w:rFonts w:ascii="Palatino Linotype" w:hAnsi="Palatino Linotype" w:cs="Arial"/>
        </w:rPr>
        <w:t xml:space="preserve"> archivo electrónico denominado </w:t>
      </w:r>
      <w:r w:rsidR="009C6D9B" w:rsidRPr="00230145">
        <w:rPr>
          <w:rFonts w:ascii="Palatino Linotype" w:hAnsi="Palatino Linotype"/>
          <w:b/>
        </w:rPr>
        <w:t>204.pdf</w:t>
      </w:r>
      <w:r w:rsidRPr="00230145">
        <w:rPr>
          <w:rFonts w:ascii="Palatino Linotype" w:hAnsi="Palatino Linotype"/>
          <w:b/>
          <w:lang w:val="es-MX"/>
        </w:rPr>
        <w:t xml:space="preserve">, </w:t>
      </w:r>
      <w:r w:rsidR="009C6D9B" w:rsidRPr="00230145">
        <w:rPr>
          <w:rFonts w:ascii="Palatino Linotype" w:hAnsi="Palatino Linotype"/>
        </w:rPr>
        <w:t>el</w:t>
      </w:r>
      <w:r w:rsidRPr="00230145">
        <w:rPr>
          <w:rFonts w:ascii="Palatino Linotype" w:hAnsi="Palatino Linotype"/>
        </w:rPr>
        <w:t xml:space="preserve"> cual se omite su inserción por ser del conocimiento de las partes.</w:t>
      </w:r>
    </w:p>
    <w:p w:rsidR="000F2428" w:rsidRPr="00230145" w:rsidRDefault="000F2428" w:rsidP="000F2428">
      <w:pPr>
        <w:spacing w:line="360" w:lineRule="auto"/>
        <w:jc w:val="both"/>
        <w:rPr>
          <w:rFonts w:ascii="Palatino Linotype" w:hAnsi="Palatino Linotype"/>
        </w:rPr>
      </w:pPr>
    </w:p>
    <w:p w:rsidR="00CA7F0B" w:rsidRPr="00230145" w:rsidRDefault="0086610A" w:rsidP="00CA7F0B">
      <w:pPr>
        <w:spacing w:line="360" w:lineRule="auto"/>
        <w:jc w:val="both"/>
        <w:rPr>
          <w:rFonts w:ascii="Palatino Linotype" w:hAnsi="Palatino Linotype" w:cs="Arial"/>
          <w:i/>
          <w:sz w:val="22"/>
          <w:szCs w:val="22"/>
          <w:lang w:eastAsia="es-MX"/>
        </w:rPr>
      </w:pPr>
      <w:r w:rsidRPr="00230145">
        <w:rPr>
          <w:rFonts w:ascii="Palatino Linotype" w:hAnsi="Palatino Linotype"/>
          <w:b/>
          <w:sz w:val="28"/>
          <w:szCs w:val="28"/>
          <w:lang w:val="es-MX"/>
        </w:rPr>
        <w:t>V</w:t>
      </w:r>
      <w:r w:rsidR="00D62A9B" w:rsidRPr="00230145">
        <w:rPr>
          <w:rFonts w:ascii="Palatino Linotype" w:hAnsi="Palatino Linotype"/>
          <w:b/>
          <w:sz w:val="28"/>
          <w:szCs w:val="28"/>
          <w:lang w:val="es-MX"/>
        </w:rPr>
        <w:t>.</w:t>
      </w:r>
      <w:r w:rsidR="00D62A9B" w:rsidRPr="00230145">
        <w:rPr>
          <w:rFonts w:ascii="Palatino Linotype" w:hAnsi="Palatino Linotype"/>
          <w:sz w:val="28"/>
          <w:szCs w:val="28"/>
          <w:lang w:val="es-MX"/>
        </w:rPr>
        <w:t xml:space="preserve"> </w:t>
      </w:r>
      <w:r w:rsidR="00CA7F0B" w:rsidRPr="00230145">
        <w:rPr>
          <w:rFonts w:ascii="Palatino Linotype" w:hAnsi="Palatino Linotype"/>
        </w:rPr>
        <w:t>Inconforme con la</w:t>
      </w:r>
      <w:r w:rsidR="006670A1" w:rsidRPr="00230145">
        <w:rPr>
          <w:rFonts w:ascii="Palatino Linotype" w:hAnsi="Palatino Linotype"/>
        </w:rPr>
        <w:t>s</w:t>
      </w:r>
      <w:r w:rsidR="00CA7F0B" w:rsidRPr="00230145">
        <w:rPr>
          <w:rFonts w:ascii="Palatino Linotype" w:hAnsi="Palatino Linotype"/>
        </w:rPr>
        <w:t xml:space="preserve"> </w:t>
      </w:r>
      <w:r w:rsidR="00CA7F0B" w:rsidRPr="00230145">
        <w:rPr>
          <w:rFonts w:ascii="Palatino Linotype" w:hAnsi="Palatino Linotype" w:cs="Arial"/>
        </w:rPr>
        <w:t>respuesta</w:t>
      </w:r>
      <w:r w:rsidR="006670A1" w:rsidRPr="00230145">
        <w:rPr>
          <w:rFonts w:ascii="Palatino Linotype" w:hAnsi="Palatino Linotype" w:cs="Arial"/>
        </w:rPr>
        <w:t>s</w:t>
      </w:r>
      <w:r w:rsidR="00CA7F0B" w:rsidRPr="00230145">
        <w:rPr>
          <w:rFonts w:ascii="Palatino Linotype" w:hAnsi="Palatino Linotype" w:cs="Arial"/>
        </w:rPr>
        <w:t xml:space="preserve"> </w:t>
      </w:r>
      <w:r w:rsidR="00CA7F0B" w:rsidRPr="00230145">
        <w:rPr>
          <w:rFonts w:ascii="Palatino Linotype" w:hAnsi="Palatino Linotype"/>
        </w:rPr>
        <w:t xml:space="preserve">del </w:t>
      </w:r>
      <w:r w:rsidR="00CA7F0B" w:rsidRPr="00230145">
        <w:rPr>
          <w:rFonts w:ascii="Palatino Linotype" w:hAnsi="Palatino Linotype"/>
          <w:b/>
        </w:rPr>
        <w:t>SUJETO OBLIGADO</w:t>
      </w:r>
      <w:r w:rsidR="00CA7F0B" w:rsidRPr="00230145">
        <w:rPr>
          <w:rFonts w:ascii="Palatino Linotype" w:hAnsi="Palatino Linotype"/>
        </w:rPr>
        <w:t xml:space="preserve">, </w:t>
      </w:r>
      <w:r w:rsidR="006670A1" w:rsidRPr="00230145">
        <w:rPr>
          <w:rFonts w:ascii="Palatino Linotype" w:hAnsi="Palatino Linotype"/>
        </w:rPr>
        <w:t xml:space="preserve">el </w:t>
      </w:r>
      <w:r w:rsidR="009C6D9B" w:rsidRPr="00230145">
        <w:rPr>
          <w:rFonts w:ascii="Palatino Linotype" w:hAnsi="Palatino Linotype"/>
        </w:rPr>
        <w:t>dieciocho</w:t>
      </w:r>
      <w:r w:rsidR="00CA7F0B" w:rsidRPr="00230145">
        <w:rPr>
          <w:rFonts w:ascii="Palatino Linotype" w:hAnsi="Palatino Linotype"/>
        </w:rPr>
        <w:t xml:space="preserve"> de </w:t>
      </w:r>
      <w:r w:rsidR="009C6D9B" w:rsidRPr="00230145">
        <w:rPr>
          <w:rFonts w:ascii="Palatino Linotype" w:hAnsi="Palatino Linotype"/>
        </w:rPr>
        <w:t xml:space="preserve">junio de </w:t>
      </w:r>
      <w:r w:rsidR="00CA7F0B" w:rsidRPr="00230145">
        <w:rPr>
          <w:rFonts w:ascii="Palatino Linotype" w:hAnsi="Palatino Linotype"/>
        </w:rPr>
        <w:t>dos mil dieci</w:t>
      </w:r>
      <w:r w:rsidR="00856FAE" w:rsidRPr="00230145">
        <w:rPr>
          <w:rFonts w:ascii="Palatino Linotype" w:hAnsi="Palatino Linotype"/>
        </w:rPr>
        <w:t>ocho</w:t>
      </w:r>
      <w:r w:rsidR="00CA7F0B" w:rsidRPr="00230145">
        <w:rPr>
          <w:rFonts w:ascii="Palatino Linotype" w:hAnsi="Palatino Linotype"/>
        </w:rPr>
        <w:t xml:space="preserve">, </w:t>
      </w:r>
      <w:r w:rsidR="00776F73" w:rsidRPr="00230145">
        <w:rPr>
          <w:rFonts w:ascii="Palatino Linotype" w:hAnsi="Palatino Linotype"/>
          <w:b/>
        </w:rPr>
        <w:t>EL RECURRENTE</w:t>
      </w:r>
      <w:r w:rsidR="00CA7F0B" w:rsidRPr="00230145">
        <w:rPr>
          <w:rFonts w:ascii="Palatino Linotype" w:hAnsi="Palatino Linotype"/>
        </w:rPr>
        <w:t xml:space="preserve"> interpuso </w:t>
      </w:r>
      <w:r w:rsidR="006670A1" w:rsidRPr="00230145">
        <w:rPr>
          <w:rFonts w:ascii="Palatino Linotype" w:hAnsi="Palatino Linotype"/>
        </w:rPr>
        <w:t>los</w:t>
      </w:r>
      <w:r w:rsidR="00CA7F0B" w:rsidRPr="00230145">
        <w:rPr>
          <w:rFonts w:ascii="Palatino Linotype" w:hAnsi="Palatino Linotype"/>
        </w:rPr>
        <w:t xml:space="preserve"> recurso</w:t>
      </w:r>
      <w:r w:rsidR="006670A1" w:rsidRPr="00230145">
        <w:rPr>
          <w:rFonts w:ascii="Palatino Linotype" w:hAnsi="Palatino Linotype"/>
        </w:rPr>
        <w:t>s</w:t>
      </w:r>
      <w:r w:rsidR="00CA7F0B" w:rsidRPr="00230145">
        <w:rPr>
          <w:rFonts w:ascii="Palatino Linotype" w:hAnsi="Palatino Linotype"/>
        </w:rPr>
        <w:t xml:space="preserve"> de revisión objeto del </w:t>
      </w:r>
      <w:r w:rsidR="00CA7F0B" w:rsidRPr="00230145">
        <w:rPr>
          <w:rFonts w:ascii="Palatino Linotype" w:hAnsi="Palatino Linotype"/>
        </w:rPr>
        <w:lastRenderedPageBreak/>
        <w:t xml:space="preserve">presente estudio, y se le asignó </w:t>
      </w:r>
      <w:r w:rsidR="009C6D9B" w:rsidRPr="00230145">
        <w:rPr>
          <w:rFonts w:ascii="Palatino Linotype" w:hAnsi="Palatino Linotype"/>
        </w:rPr>
        <w:t>el</w:t>
      </w:r>
      <w:r w:rsidR="00CA7F0B" w:rsidRPr="00230145">
        <w:rPr>
          <w:rFonts w:ascii="Palatino Linotype" w:hAnsi="Palatino Linotype"/>
        </w:rPr>
        <w:t xml:space="preserve"> número de expediente </w:t>
      </w:r>
      <w:r w:rsidR="00CA7F0B" w:rsidRPr="00230145">
        <w:rPr>
          <w:rFonts w:ascii="Palatino Linotype" w:hAnsi="Palatino Linotype" w:cs="Arial"/>
          <w:b/>
          <w:bCs/>
        </w:rPr>
        <w:t>0</w:t>
      </w:r>
      <w:r w:rsidR="009C6D9B" w:rsidRPr="00230145">
        <w:rPr>
          <w:rFonts w:ascii="Palatino Linotype" w:hAnsi="Palatino Linotype" w:cs="Arial"/>
          <w:b/>
          <w:bCs/>
        </w:rPr>
        <w:t>2286</w:t>
      </w:r>
      <w:r w:rsidR="00CA7F0B" w:rsidRPr="00230145">
        <w:rPr>
          <w:rFonts w:ascii="Palatino Linotype" w:hAnsi="Palatino Linotype" w:cs="Arial"/>
          <w:b/>
          <w:bCs/>
        </w:rPr>
        <w:t>/INFOEM/IP/RR/201</w:t>
      </w:r>
      <w:r w:rsidR="0032615E" w:rsidRPr="00230145">
        <w:rPr>
          <w:rFonts w:ascii="Palatino Linotype" w:hAnsi="Palatino Linotype" w:cs="Arial"/>
          <w:b/>
          <w:bCs/>
        </w:rPr>
        <w:t>8</w:t>
      </w:r>
      <w:r w:rsidR="006670A1" w:rsidRPr="00230145">
        <w:rPr>
          <w:rFonts w:ascii="Palatino Linotype" w:hAnsi="Palatino Linotype" w:cs="Arial"/>
          <w:b/>
        </w:rPr>
        <w:t>,</w:t>
      </w:r>
      <w:r w:rsidR="006670A1" w:rsidRPr="00230145">
        <w:rPr>
          <w:rFonts w:ascii="Palatino Linotype" w:hAnsi="Palatino Linotype" w:cs="Arial"/>
        </w:rPr>
        <w:t xml:space="preserve"> </w:t>
      </w:r>
      <w:r w:rsidR="00CA7F0B" w:rsidRPr="00230145">
        <w:rPr>
          <w:rFonts w:ascii="Palatino Linotype" w:hAnsi="Palatino Linotype" w:cs="Arial"/>
        </w:rPr>
        <w:t xml:space="preserve">en </w:t>
      </w:r>
      <w:r w:rsidR="009C6D9B" w:rsidRPr="00230145">
        <w:rPr>
          <w:rFonts w:ascii="Palatino Linotype" w:hAnsi="Palatino Linotype" w:cs="Arial"/>
        </w:rPr>
        <w:t>el</w:t>
      </w:r>
      <w:r w:rsidR="00CA7F0B" w:rsidRPr="00230145">
        <w:rPr>
          <w:rFonts w:ascii="Palatino Linotype" w:hAnsi="Palatino Linotype" w:cs="Arial"/>
        </w:rPr>
        <w:t xml:space="preserve"> que señaló como acto impugnado:</w:t>
      </w:r>
    </w:p>
    <w:p w:rsidR="00E877F8" w:rsidRPr="00230145" w:rsidRDefault="00E877F8" w:rsidP="00D12FF2">
      <w:pPr>
        <w:spacing w:line="276" w:lineRule="auto"/>
        <w:ind w:right="616"/>
        <w:jc w:val="both"/>
        <w:rPr>
          <w:rFonts w:ascii="Palatino Linotype" w:hAnsi="Palatino Linotype" w:cs="Arial"/>
          <w:i/>
          <w:sz w:val="14"/>
          <w:szCs w:val="22"/>
          <w:lang w:eastAsia="es-MX"/>
        </w:rPr>
      </w:pPr>
    </w:p>
    <w:p w:rsidR="00653AC4" w:rsidRPr="00230145" w:rsidRDefault="0032615E" w:rsidP="006601A7">
      <w:pPr>
        <w:spacing w:line="276" w:lineRule="auto"/>
        <w:ind w:left="709" w:right="902" w:hanging="142"/>
        <w:jc w:val="both"/>
        <w:rPr>
          <w:rFonts w:ascii="Palatino Linotype" w:hAnsi="Palatino Linotype" w:cs="Arial"/>
          <w:i/>
          <w:sz w:val="22"/>
          <w:lang w:eastAsia="es-MX"/>
        </w:rPr>
      </w:pPr>
      <w:r w:rsidRPr="00230145">
        <w:rPr>
          <w:rFonts w:ascii="Palatino Linotype" w:hAnsi="Palatino Linotype" w:cs="Arial"/>
          <w:i/>
          <w:sz w:val="22"/>
          <w:lang w:eastAsia="es-MX"/>
        </w:rPr>
        <w:t xml:space="preserve"> </w:t>
      </w:r>
      <w:r w:rsidR="00653AC4" w:rsidRPr="00230145">
        <w:rPr>
          <w:rFonts w:ascii="Palatino Linotype" w:hAnsi="Palatino Linotype" w:cs="Arial"/>
          <w:i/>
          <w:sz w:val="22"/>
          <w:lang w:eastAsia="es-MX"/>
        </w:rPr>
        <w:t>“</w:t>
      </w:r>
      <w:r w:rsidR="009C6D9B" w:rsidRPr="00230145">
        <w:rPr>
          <w:rFonts w:ascii="Palatino Linotype" w:hAnsi="Palatino Linotype" w:cs="Arial"/>
          <w:i/>
          <w:sz w:val="22"/>
          <w:lang w:eastAsia="es-MX"/>
        </w:rPr>
        <w:t>se impugna la respuesta</w:t>
      </w:r>
      <w:r w:rsidR="00653AC4" w:rsidRPr="00230145">
        <w:rPr>
          <w:rFonts w:ascii="Palatino Linotype" w:hAnsi="Palatino Linotype" w:cs="Arial"/>
          <w:i/>
          <w:sz w:val="22"/>
          <w:lang w:eastAsia="es-MX"/>
        </w:rPr>
        <w:t>” (sic)</w:t>
      </w:r>
    </w:p>
    <w:p w:rsidR="00856FAE" w:rsidRPr="00230145" w:rsidRDefault="00856FAE" w:rsidP="006601A7">
      <w:pPr>
        <w:spacing w:line="276" w:lineRule="auto"/>
        <w:ind w:left="709" w:right="902" w:hanging="142"/>
        <w:jc w:val="both"/>
        <w:rPr>
          <w:rFonts w:ascii="Palatino Linotype" w:hAnsi="Palatino Linotype" w:cs="Arial"/>
          <w:i/>
          <w:sz w:val="22"/>
          <w:lang w:eastAsia="es-MX"/>
        </w:rPr>
      </w:pPr>
    </w:p>
    <w:p w:rsidR="002A32CD" w:rsidRPr="00230145" w:rsidRDefault="002A32CD" w:rsidP="002A32CD">
      <w:pPr>
        <w:pStyle w:val="Prrafodelista"/>
        <w:spacing w:line="360" w:lineRule="auto"/>
        <w:ind w:left="0"/>
        <w:jc w:val="both"/>
        <w:rPr>
          <w:rFonts w:ascii="Palatino Linotype" w:hAnsi="Palatino Linotype"/>
        </w:rPr>
      </w:pPr>
      <w:r w:rsidRPr="00230145">
        <w:rPr>
          <w:rFonts w:ascii="Palatino Linotype" w:hAnsi="Palatino Linotype"/>
        </w:rPr>
        <w:t xml:space="preserve">Asimismo, </w:t>
      </w:r>
      <w:r w:rsidR="00776F73" w:rsidRPr="00230145">
        <w:rPr>
          <w:rFonts w:ascii="Palatino Linotype" w:hAnsi="Palatino Linotype" w:cs="Arial"/>
          <w:b/>
        </w:rPr>
        <w:t>EL RECURRENTE</w:t>
      </w:r>
      <w:r w:rsidRPr="00230145">
        <w:rPr>
          <w:rFonts w:ascii="Palatino Linotype" w:hAnsi="Palatino Linotype"/>
        </w:rPr>
        <w:t xml:space="preserve"> manifestó como razones o motivos de inconformidad: </w:t>
      </w:r>
    </w:p>
    <w:p w:rsidR="002A32CD" w:rsidRPr="00230145" w:rsidRDefault="002A32CD" w:rsidP="002A32CD">
      <w:pPr>
        <w:pStyle w:val="Prrafodelista"/>
        <w:spacing w:line="360" w:lineRule="auto"/>
        <w:ind w:left="0" w:firstLine="708"/>
        <w:jc w:val="both"/>
        <w:rPr>
          <w:rFonts w:ascii="Palatino Linotype" w:hAnsi="Palatino Linotype"/>
          <w:sz w:val="16"/>
        </w:rPr>
      </w:pPr>
    </w:p>
    <w:p w:rsidR="002A32CD" w:rsidRPr="00230145" w:rsidRDefault="0032615E" w:rsidP="006601A7">
      <w:pPr>
        <w:spacing w:line="276" w:lineRule="auto"/>
        <w:ind w:left="567" w:right="902"/>
        <w:jc w:val="both"/>
        <w:rPr>
          <w:rFonts w:ascii="Palatino Linotype" w:hAnsi="Palatino Linotype" w:cs="Arial"/>
          <w:i/>
          <w:spacing w:val="-6"/>
          <w:sz w:val="22"/>
          <w:lang w:eastAsia="es-MX"/>
        </w:rPr>
      </w:pPr>
      <w:r w:rsidRPr="00230145">
        <w:rPr>
          <w:rFonts w:ascii="Palatino Linotype" w:hAnsi="Palatino Linotype" w:cs="Arial"/>
          <w:i/>
          <w:spacing w:val="-6"/>
          <w:sz w:val="22"/>
          <w:lang w:eastAsia="es-MX"/>
        </w:rPr>
        <w:t xml:space="preserve"> </w:t>
      </w:r>
      <w:r w:rsidR="002A32CD" w:rsidRPr="00230145">
        <w:rPr>
          <w:rFonts w:ascii="Palatino Linotype" w:hAnsi="Palatino Linotype" w:cs="Arial"/>
          <w:i/>
          <w:spacing w:val="-6"/>
          <w:sz w:val="22"/>
          <w:lang w:eastAsia="es-MX"/>
        </w:rPr>
        <w:t>“</w:t>
      </w:r>
      <w:r w:rsidR="009C6D9B" w:rsidRPr="00230145">
        <w:rPr>
          <w:rFonts w:ascii="Palatino Linotype" w:hAnsi="Palatino Linotype" w:cs="Arial"/>
          <w:i/>
          <w:spacing w:val="-6"/>
          <w:sz w:val="22"/>
          <w:lang w:eastAsia="es-MX"/>
        </w:rPr>
        <w:t>El número de empleado no se puede considerar información confidencial por lo que el sujeto obligado debe proporcionarla y faltó pronunciamiento sobre “el parte de novedad” solicitado.</w:t>
      </w:r>
      <w:r w:rsidR="002A32CD" w:rsidRPr="00230145">
        <w:rPr>
          <w:rFonts w:ascii="Palatino Linotype" w:hAnsi="Palatino Linotype" w:cs="Arial"/>
          <w:i/>
          <w:sz w:val="22"/>
          <w:lang w:eastAsia="es-MX"/>
        </w:rPr>
        <w:t>”</w:t>
      </w:r>
      <w:r w:rsidR="002A32CD" w:rsidRPr="00230145">
        <w:rPr>
          <w:rFonts w:ascii="Palatino Linotype" w:hAnsi="Palatino Linotype" w:cs="Arial"/>
          <w:i/>
          <w:spacing w:val="-6"/>
          <w:sz w:val="22"/>
          <w:lang w:eastAsia="es-MX"/>
        </w:rPr>
        <w:t xml:space="preserve"> </w:t>
      </w:r>
      <w:r w:rsidR="00E72C54" w:rsidRPr="00230145">
        <w:rPr>
          <w:rFonts w:ascii="Palatino Linotype" w:hAnsi="Palatino Linotype" w:cs="Arial"/>
          <w:i/>
          <w:spacing w:val="-6"/>
          <w:sz w:val="22"/>
          <w:lang w:eastAsia="es-MX"/>
        </w:rPr>
        <w:t>(sic)</w:t>
      </w:r>
    </w:p>
    <w:p w:rsidR="00653AC4" w:rsidRPr="00230145" w:rsidRDefault="00653AC4" w:rsidP="00E72C54">
      <w:pPr>
        <w:spacing w:line="276" w:lineRule="auto"/>
        <w:ind w:left="567" w:right="616"/>
        <w:jc w:val="both"/>
        <w:rPr>
          <w:rFonts w:ascii="Palatino Linotype" w:hAnsi="Palatino Linotype" w:cs="Arial"/>
          <w:i/>
          <w:spacing w:val="-6"/>
          <w:sz w:val="22"/>
          <w:lang w:eastAsia="es-MX"/>
        </w:rPr>
      </w:pPr>
    </w:p>
    <w:p w:rsidR="008A24CB" w:rsidRPr="00230145" w:rsidRDefault="00D519BE" w:rsidP="00EC3A5E">
      <w:pPr>
        <w:pStyle w:val="Prrafodelista"/>
        <w:spacing w:line="360" w:lineRule="auto"/>
        <w:ind w:left="0"/>
        <w:contextualSpacing w:val="0"/>
        <w:jc w:val="both"/>
        <w:rPr>
          <w:rFonts w:ascii="Palatino Linotype" w:hAnsi="Palatino Linotype" w:cs="Arial"/>
          <w:lang w:val="es-ES_tradnl"/>
        </w:rPr>
      </w:pPr>
      <w:r w:rsidRPr="00230145">
        <w:rPr>
          <w:rFonts w:ascii="Palatino Linotype" w:hAnsi="Palatino Linotype" w:cs="Arial"/>
          <w:b/>
          <w:sz w:val="28"/>
          <w:szCs w:val="28"/>
        </w:rPr>
        <w:t>V</w:t>
      </w:r>
      <w:r w:rsidR="009C6D9B" w:rsidRPr="00230145">
        <w:rPr>
          <w:rFonts w:ascii="Palatino Linotype" w:hAnsi="Palatino Linotype" w:cs="Arial"/>
          <w:b/>
          <w:sz w:val="28"/>
          <w:szCs w:val="28"/>
        </w:rPr>
        <w:t>I</w:t>
      </w:r>
      <w:r w:rsidRPr="00230145">
        <w:rPr>
          <w:rFonts w:ascii="Palatino Linotype" w:hAnsi="Palatino Linotype" w:cs="Arial"/>
          <w:b/>
          <w:sz w:val="28"/>
          <w:szCs w:val="28"/>
        </w:rPr>
        <w:t xml:space="preserve">. </w:t>
      </w:r>
      <w:r w:rsidR="002A32CD" w:rsidRPr="00230145">
        <w:rPr>
          <w:rFonts w:ascii="Palatino Linotype" w:hAnsi="Palatino Linotype" w:cs="Arial"/>
        </w:rPr>
        <w:t xml:space="preserve">El </w:t>
      </w:r>
      <w:r w:rsidR="009C6D9B" w:rsidRPr="00230145">
        <w:rPr>
          <w:rFonts w:ascii="Palatino Linotype" w:hAnsi="Palatino Linotype"/>
        </w:rPr>
        <w:t>dieciocho</w:t>
      </w:r>
      <w:r w:rsidR="00D12FF2" w:rsidRPr="00230145">
        <w:rPr>
          <w:rFonts w:ascii="Palatino Linotype" w:hAnsi="Palatino Linotype"/>
        </w:rPr>
        <w:t xml:space="preserve"> de </w:t>
      </w:r>
      <w:r w:rsidR="009C6D9B" w:rsidRPr="00230145">
        <w:rPr>
          <w:rFonts w:ascii="Palatino Linotype" w:hAnsi="Palatino Linotype"/>
        </w:rPr>
        <w:t>junio</w:t>
      </w:r>
      <w:r w:rsidR="00D12FF2" w:rsidRPr="00230145">
        <w:rPr>
          <w:rFonts w:ascii="Palatino Linotype" w:hAnsi="Palatino Linotype"/>
        </w:rPr>
        <w:t xml:space="preserve"> de dos mil dieci</w:t>
      </w:r>
      <w:r w:rsidR="00856FAE" w:rsidRPr="00230145">
        <w:rPr>
          <w:rFonts w:ascii="Palatino Linotype" w:hAnsi="Palatino Linotype"/>
        </w:rPr>
        <w:t>ocho</w:t>
      </w:r>
      <w:r w:rsidR="001F3986" w:rsidRPr="00230145">
        <w:rPr>
          <w:rFonts w:ascii="Palatino Linotype" w:hAnsi="Palatino Linotype" w:cs="Arial"/>
        </w:rPr>
        <w:t xml:space="preserve">, </w:t>
      </w:r>
      <w:r w:rsidR="009C6D9B" w:rsidRPr="00230145">
        <w:rPr>
          <w:rFonts w:ascii="Palatino Linotype" w:hAnsi="Palatino Linotype" w:cs="Arial"/>
        </w:rPr>
        <w:t>el</w:t>
      </w:r>
      <w:r w:rsidR="001F3986" w:rsidRPr="00230145">
        <w:rPr>
          <w:rFonts w:ascii="Palatino Linotype" w:hAnsi="Palatino Linotype" w:cs="Arial"/>
        </w:rPr>
        <w:t xml:space="preserve"> </w:t>
      </w:r>
      <w:r w:rsidR="002A32CD" w:rsidRPr="00230145">
        <w:rPr>
          <w:rFonts w:ascii="Palatino Linotype" w:hAnsi="Palatino Linotype" w:cs="Arial"/>
        </w:rPr>
        <w:t>recurso de que se trata</w:t>
      </w:r>
      <w:r w:rsidR="006670A1" w:rsidRPr="00230145">
        <w:rPr>
          <w:rFonts w:ascii="Palatino Linotype" w:hAnsi="Palatino Linotype" w:cs="Arial"/>
        </w:rPr>
        <w:t xml:space="preserve"> se </w:t>
      </w:r>
      <w:r w:rsidR="009C6D9B" w:rsidRPr="00230145">
        <w:rPr>
          <w:rFonts w:ascii="Palatino Linotype" w:hAnsi="Palatino Linotype" w:cs="Arial"/>
        </w:rPr>
        <w:t>envió</w:t>
      </w:r>
      <w:r w:rsidR="002A32CD" w:rsidRPr="00230145">
        <w:rPr>
          <w:rFonts w:ascii="Palatino Linotype" w:hAnsi="Palatino Linotype" w:cs="Arial"/>
        </w:rPr>
        <w:t xml:space="preserve"> electrónicamente al Instituto de </w:t>
      </w:r>
      <w:r w:rsidR="002A32CD" w:rsidRPr="00230145">
        <w:rPr>
          <w:rFonts w:ascii="Palatino Linotype" w:eastAsia="Arial Unicode MS" w:hAnsi="Palatino Linotype" w:cs="Arial"/>
        </w:rPr>
        <w:t>Transparencia</w:t>
      </w:r>
      <w:r w:rsidR="002A32CD" w:rsidRPr="00230145">
        <w:rPr>
          <w:rFonts w:ascii="Palatino Linotype" w:hAnsi="Palatino Linotype" w:cs="Arial"/>
        </w:rPr>
        <w:t>, Acceso a la Información Pública y Protección de Datos Personales del Estado de México y Municipios</w:t>
      </w:r>
      <w:r w:rsidR="00FA4C7C" w:rsidRPr="00230145">
        <w:rPr>
          <w:rFonts w:ascii="Palatino Linotype" w:hAnsi="Palatino Linotype" w:cs="Arial"/>
        </w:rPr>
        <w:t xml:space="preserve">, </w:t>
      </w:r>
      <w:r w:rsidR="009C6D9B" w:rsidRPr="00230145">
        <w:rPr>
          <w:rFonts w:ascii="Palatino Linotype" w:hAnsi="Palatino Linotype" w:cs="Arial"/>
        </w:rPr>
        <w:t xml:space="preserve"> y </w:t>
      </w:r>
      <w:r w:rsidR="002A32CD" w:rsidRPr="00230145">
        <w:rPr>
          <w:rFonts w:ascii="Palatino Linotype" w:hAnsi="Palatino Linotype" w:cs="Arial"/>
        </w:rPr>
        <w:t xml:space="preserve">se </w:t>
      </w:r>
      <w:r w:rsidR="00D3351B" w:rsidRPr="00230145">
        <w:rPr>
          <w:rFonts w:ascii="Palatino Linotype" w:hAnsi="Palatino Linotype" w:cs="Arial"/>
        </w:rPr>
        <w:t>turnó</w:t>
      </w:r>
      <w:r w:rsidR="002A32CD" w:rsidRPr="00230145">
        <w:rPr>
          <w:rFonts w:ascii="Palatino Linotype" w:hAnsi="Palatino Linotype" w:cs="Arial"/>
        </w:rPr>
        <w:t>, a través del</w:t>
      </w:r>
      <w:r w:rsidR="002A32CD" w:rsidRPr="00230145">
        <w:rPr>
          <w:rFonts w:ascii="Palatino Linotype" w:eastAsia="Arial Unicode MS" w:hAnsi="Palatino Linotype" w:cs="Arial"/>
        </w:rPr>
        <w:t xml:space="preserve"> </w:t>
      </w:r>
      <w:r w:rsidR="002A32CD" w:rsidRPr="00230145">
        <w:rPr>
          <w:rFonts w:ascii="Palatino Linotype" w:eastAsia="Arial Unicode MS" w:hAnsi="Palatino Linotype" w:cs="Arial"/>
          <w:b/>
        </w:rPr>
        <w:t>SAIMEX</w:t>
      </w:r>
      <w:r w:rsidR="002A32CD" w:rsidRPr="00230145">
        <w:rPr>
          <w:rFonts w:ascii="Palatino Linotype" w:hAnsi="Palatino Linotype"/>
        </w:rPr>
        <w:t xml:space="preserve">, </w:t>
      </w:r>
      <w:r w:rsidR="006670A1" w:rsidRPr="00230145">
        <w:rPr>
          <w:rFonts w:ascii="Palatino Linotype" w:hAnsi="Palatino Linotype" w:cs="Arial"/>
          <w:bCs/>
        </w:rPr>
        <w:t>a la</w:t>
      </w:r>
      <w:r w:rsidR="006670A1" w:rsidRPr="00230145">
        <w:rPr>
          <w:rFonts w:ascii="Palatino Linotype" w:hAnsi="Palatino Linotype"/>
        </w:rPr>
        <w:t xml:space="preserve"> </w:t>
      </w:r>
      <w:r w:rsidR="006670A1" w:rsidRPr="00230145">
        <w:rPr>
          <w:rFonts w:ascii="Palatino Linotype" w:hAnsi="Palatino Linotype" w:cs="Arial"/>
          <w:lang w:val="es-ES_tradnl"/>
        </w:rPr>
        <w:t xml:space="preserve">Comisionada </w:t>
      </w:r>
      <w:r w:rsidR="006670A1" w:rsidRPr="00230145">
        <w:rPr>
          <w:rFonts w:ascii="Palatino Linotype" w:hAnsi="Palatino Linotype" w:cs="Arial"/>
          <w:b/>
          <w:lang w:val="es-ES_tradnl"/>
        </w:rPr>
        <w:t>EVA ABAID YAPUR</w:t>
      </w:r>
      <w:r w:rsidR="006670A1" w:rsidRPr="00230145">
        <w:rPr>
          <w:rFonts w:ascii="Palatino Linotype" w:hAnsi="Palatino Linotype"/>
        </w:rPr>
        <w:t>,</w:t>
      </w:r>
      <w:r w:rsidR="006670A1" w:rsidRPr="00230145">
        <w:rPr>
          <w:rFonts w:ascii="Palatino Linotype" w:hAnsi="Palatino Linotype" w:cs="Arial"/>
          <w:lang w:val="es-ES_tradnl"/>
        </w:rPr>
        <w:t xml:space="preserve"> a efecto de que decretar su admisión o desechamiento.</w:t>
      </w:r>
    </w:p>
    <w:p w:rsidR="009F5815" w:rsidRPr="00230145"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230145" w:rsidRDefault="009C6D9B" w:rsidP="002A32CD">
      <w:pPr>
        <w:pStyle w:val="Prrafodelista"/>
        <w:spacing w:line="360" w:lineRule="auto"/>
        <w:ind w:left="0"/>
        <w:contextualSpacing w:val="0"/>
        <w:jc w:val="both"/>
        <w:rPr>
          <w:rFonts w:ascii="Palatino Linotype" w:hAnsi="Palatino Linotype" w:cs="Arial"/>
        </w:rPr>
      </w:pPr>
      <w:r w:rsidRPr="00230145">
        <w:rPr>
          <w:rFonts w:ascii="Palatino Linotype" w:hAnsi="Palatino Linotype" w:cs="Arial"/>
          <w:b/>
          <w:sz w:val="28"/>
          <w:szCs w:val="28"/>
        </w:rPr>
        <w:t>VII</w:t>
      </w:r>
      <w:r w:rsidR="00846B42" w:rsidRPr="00230145">
        <w:rPr>
          <w:rFonts w:ascii="Palatino Linotype" w:hAnsi="Palatino Linotype" w:cs="Arial"/>
          <w:b/>
          <w:sz w:val="28"/>
          <w:szCs w:val="28"/>
        </w:rPr>
        <w:t>.</w:t>
      </w:r>
      <w:r w:rsidR="00846B42" w:rsidRPr="00230145">
        <w:rPr>
          <w:rFonts w:ascii="Palatino Linotype" w:hAnsi="Palatino Linotype" w:cs="Arial"/>
        </w:rPr>
        <w:t xml:space="preserve"> </w:t>
      </w:r>
      <w:r w:rsidR="002A32CD" w:rsidRPr="00230145">
        <w:rPr>
          <w:rFonts w:ascii="Palatino Linotype" w:hAnsi="Palatino Linotype" w:cs="Arial"/>
        </w:rPr>
        <w:t xml:space="preserve">En fecha </w:t>
      </w:r>
      <w:r w:rsidRPr="00230145">
        <w:rPr>
          <w:rFonts w:ascii="Palatino Linotype" w:hAnsi="Palatino Linotype" w:cs="Arial"/>
        </w:rPr>
        <w:t xml:space="preserve">veintidós </w:t>
      </w:r>
      <w:r w:rsidR="005E723E" w:rsidRPr="00230145">
        <w:rPr>
          <w:rFonts w:ascii="Palatino Linotype" w:hAnsi="Palatino Linotype" w:cs="Arial"/>
        </w:rPr>
        <w:t xml:space="preserve">de </w:t>
      </w:r>
      <w:r w:rsidRPr="00230145">
        <w:rPr>
          <w:rFonts w:ascii="Palatino Linotype" w:hAnsi="Palatino Linotype" w:cs="Arial"/>
        </w:rPr>
        <w:t xml:space="preserve">junio </w:t>
      </w:r>
      <w:r w:rsidR="002A32CD" w:rsidRPr="00230145">
        <w:rPr>
          <w:rFonts w:ascii="Palatino Linotype" w:hAnsi="Palatino Linotype" w:cs="Arial"/>
        </w:rPr>
        <w:t>del dos mil dieci</w:t>
      </w:r>
      <w:r w:rsidR="005E723E" w:rsidRPr="00230145">
        <w:rPr>
          <w:rFonts w:ascii="Palatino Linotype" w:hAnsi="Palatino Linotype" w:cs="Arial"/>
        </w:rPr>
        <w:t>ocho</w:t>
      </w:r>
      <w:r w:rsidR="002A32CD" w:rsidRPr="00230145">
        <w:rPr>
          <w:rFonts w:ascii="Palatino Linotype" w:hAnsi="Palatino Linotype" w:cs="Arial"/>
        </w:rPr>
        <w:t>, atento a lo dispuesto en el artículo 185</w:t>
      </w:r>
      <w:r w:rsidR="002B54F3" w:rsidRPr="00230145">
        <w:rPr>
          <w:rFonts w:ascii="Palatino Linotype" w:hAnsi="Palatino Linotype" w:cs="Arial"/>
        </w:rPr>
        <w:t>,</w:t>
      </w:r>
      <w:r w:rsidR="002A32CD" w:rsidRPr="00230145">
        <w:rPr>
          <w:rFonts w:ascii="Palatino Linotype" w:hAnsi="Palatino Linotype" w:cs="Arial"/>
        </w:rPr>
        <w:t xml:space="preserve"> fracciones I, II y IV de la </w:t>
      </w:r>
      <w:r w:rsidR="002A32CD" w:rsidRPr="00230145">
        <w:rPr>
          <w:rFonts w:ascii="Palatino Linotype" w:hAnsi="Palatino Linotype"/>
        </w:rPr>
        <w:t>Ley de Transparencia y Acceso a la Información Pública del Estado de México y Municipios, se a</w:t>
      </w:r>
      <w:r w:rsidR="002A32CD" w:rsidRPr="00230145">
        <w:rPr>
          <w:rFonts w:ascii="Palatino Linotype" w:hAnsi="Palatino Linotype" w:cs="Arial"/>
        </w:rPr>
        <w:t>cordó la admisión a trámite del recurso</w:t>
      </w:r>
      <w:r w:rsidR="00222103" w:rsidRPr="00230145">
        <w:rPr>
          <w:rFonts w:ascii="Palatino Linotype" w:hAnsi="Palatino Linotype" w:cs="Arial"/>
        </w:rPr>
        <w:t>s</w:t>
      </w:r>
      <w:r w:rsidR="002A32CD" w:rsidRPr="00230145">
        <w:rPr>
          <w:rFonts w:ascii="Palatino Linotype" w:hAnsi="Palatino Linotype" w:cs="Arial"/>
        </w:rPr>
        <w:t xml:space="preserve"> de revisión, así como la integración del expediente respectivo, mismo que se </w:t>
      </w:r>
      <w:r w:rsidR="009F5815" w:rsidRPr="00230145">
        <w:rPr>
          <w:rFonts w:ascii="Palatino Linotype" w:hAnsi="Palatino Linotype" w:cs="Arial"/>
        </w:rPr>
        <w:t>puso</w:t>
      </w:r>
      <w:r w:rsidR="002A32CD" w:rsidRPr="00230145">
        <w:rPr>
          <w:rFonts w:ascii="Palatino Linotype" w:hAnsi="Palatino Linotype" w:cs="Arial"/>
        </w:rPr>
        <w:t xml:space="preserve"> a disposición de las partes, para que, de considerarlo conveniente, en el plazo máximo de siete días hábiles, </w:t>
      </w:r>
      <w:r w:rsidR="00776F73" w:rsidRPr="00230145">
        <w:rPr>
          <w:rFonts w:ascii="Palatino Linotype" w:hAnsi="Palatino Linotype" w:cs="Arial"/>
          <w:b/>
        </w:rPr>
        <w:t>EL RECURRENTE</w:t>
      </w:r>
      <w:r w:rsidR="002A32CD" w:rsidRPr="00230145">
        <w:rPr>
          <w:rFonts w:ascii="Palatino Linotype" w:hAnsi="Palatino Linotype" w:cs="Arial"/>
        </w:rPr>
        <w:t xml:space="preserve"> realizara manifestaciones y alegatos, así como ofreciera las pruebas que a su derecho conviniera y, en el caso del</w:t>
      </w:r>
      <w:r w:rsidR="002A32CD" w:rsidRPr="00230145">
        <w:rPr>
          <w:rFonts w:ascii="Palatino Linotype" w:hAnsi="Palatino Linotype" w:cs="Arial"/>
          <w:b/>
        </w:rPr>
        <w:t xml:space="preserve"> SUJETO OBLIGADO</w:t>
      </w:r>
      <w:r w:rsidR="002A32CD" w:rsidRPr="00230145">
        <w:rPr>
          <w:rFonts w:ascii="Palatino Linotype" w:hAnsi="Palatino Linotype" w:cs="Arial"/>
        </w:rPr>
        <w:t xml:space="preserve"> exhibiera </w:t>
      </w:r>
      <w:r w:rsidRPr="00230145">
        <w:rPr>
          <w:rFonts w:ascii="Palatino Linotype" w:hAnsi="Palatino Linotype" w:cs="Arial"/>
        </w:rPr>
        <w:t xml:space="preserve">el </w:t>
      </w:r>
      <w:r w:rsidR="002A32CD" w:rsidRPr="00230145">
        <w:rPr>
          <w:rFonts w:ascii="Palatino Linotype" w:hAnsi="Palatino Linotype" w:cs="Arial"/>
        </w:rPr>
        <w:t xml:space="preserve">Informe Justificado. </w:t>
      </w:r>
    </w:p>
    <w:p w:rsidR="0059690D" w:rsidRPr="00230145" w:rsidRDefault="0059690D" w:rsidP="00DE581A">
      <w:pPr>
        <w:spacing w:line="360" w:lineRule="auto"/>
        <w:jc w:val="both"/>
        <w:rPr>
          <w:rFonts w:ascii="Palatino Linotype" w:hAnsi="Palatino Linotype" w:cs="Arial"/>
          <w:b/>
          <w:sz w:val="20"/>
          <w:szCs w:val="28"/>
        </w:rPr>
      </w:pPr>
    </w:p>
    <w:p w:rsidR="00DE581A" w:rsidRPr="00230145" w:rsidRDefault="007E2E9A" w:rsidP="00DE581A">
      <w:pPr>
        <w:spacing w:line="360" w:lineRule="auto"/>
        <w:jc w:val="both"/>
        <w:rPr>
          <w:rFonts w:ascii="Palatino Linotype" w:hAnsi="Palatino Linotype" w:cs="Arial"/>
          <w:lang w:val="es-ES_tradnl"/>
        </w:rPr>
      </w:pPr>
      <w:r w:rsidRPr="00230145">
        <w:rPr>
          <w:rFonts w:ascii="Palatino Linotype" w:hAnsi="Palatino Linotype" w:cs="Arial"/>
          <w:b/>
          <w:sz w:val="28"/>
          <w:szCs w:val="28"/>
        </w:rPr>
        <w:lastRenderedPageBreak/>
        <w:t>V</w:t>
      </w:r>
      <w:r w:rsidR="008E462A" w:rsidRPr="00230145">
        <w:rPr>
          <w:rFonts w:ascii="Palatino Linotype" w:hAnsi="Palatino Linotype" w:cs="Arial"/>
          <w:b/>
          <w:sz w:val="28"/>
          <w:szCs w:val="28"/>
        </w:rPr>
        <w:t>I</w:t>
      </w:r>
      <w:r w:rsidRPr="00230145">
        <w:rPr>
          <w:rFonts w:ascii="Palatino Linotype" w:hAnsi="Palatino Linotype" w:cs="Arial"/>
          <w:b/>
          <w:sz w:val="28"/>
          <w:szCs w:val="28"/>
        </w:rPr>
        <w:t>I</w:t>
      </w:r>
      <w:r w:rsidR="00846B42" w:rsidRPr="00230145">
        <w:rPr>
          <w:rFonts w:ascii="Palatino Linotype" w:hAnsi="Palatino Linotype" w:cs="Arial"/>
          <w:b/>
          <w:sz w:val="28"/>
          <w:szCs w:val="28"/>
        </w:rPr>
        <w:t>I</w:t>
      </w:r>
      <w:r w:rsidRPr="00230145">
        <w:rPr>
          <w:rFonts w:ascii="Palatino Linotype" w:hAnsi="Palatino Linotype" w:cs="Arial"/>
          <w:b/>
          <w:sz w:val="28"/>
          <w:szCs w:val="28"/>
        </w:rPr>
        <w:t xml:space="preserve">. </w:t>
      </w:r>
      <w:r w:rsidR="00DE581A" w:rsidRPr="00230145">
        <w:rPr>
          <w:rFonts w:ascii="Palatino Linotype" w:eastAsia="Arial Unicode MS" w:hAnsi="Palatino Linotype" w:cs="Arial"/>
        </w:rPr>
        <w:t xml:space="preserve">Conforme a las constancias del </w:t>
      </w:r>
      <w:r w:rsidR="00DE581A" w:rsidRPr="00230145">
        <w:rPr>
          <w:rFonts w:ascii="Palatino Linotype" w:eastAsia="Arial Unicode MS" w:hAnsi="Palatino Linotype" w:cs="Arial"/>
          <w:b/>
        </w:rPr>
        <w:t>SAIMEX</w:t>
      </w:r>
      <w:r w:rsidR="00DE581A" w:rsidRPr="00230145">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7F65AC" w:rsidRPr="00230145">
        <w:rPr>
          <w:rFonts w:ascii="Palatino Linotype" w:eastAsia="Arial Unicode MS" w:hAnsi="Palatino Linotype" w:cs="Arial"/>
        </w:rPr>
        <w:t>l</w:t>
      </w:r>
      <w:r w:rsidR="00DE581A" w:rsidRPr="00230145">
        <w:rPr>
          <w:rFonts w:ascii="Palatino Linotype" w:eastAsia="Arial Unicode MS" w:hAnsi="Palatino Linotype" w:cs="Arial"/>
        </w:rPr>
        <w:t xml:space="preserve"> </w:t>
      </w:r>
      <w:r w:rsidR="00DE581A" w:rsidRPr="00230145">
        <w:rPr>
          <w:rFonts w:ascii="Palatino Linotype" w:eastAsia="Arial Unicode MS" w:hAnsi="Palatino Linotype" w:cs="Arial"/>
          <w:b/>
        </w:rPr>
        <w:t>RECURRENTE</w:t>
      </w:r>
      <w:r w:rsidR="00DE581A" w:rsidRPr="00230145">
        <w:rPr>
          <w:rFonts w:ascii="Palatino Linotype" w:eastAsia="Arial Unicode MS" w:hAnsi="Palatino Linotype" w:cs="Arial"/>
        </w:rPr>
        <w:t>, ést</w:t>
      </w:r>
      <w:r w:rsidR="007F65AC" w:rsidRPr="00230145">
        <w:rPr>
          <w:rFonts w:ascii="Palatino Linotype" w:eastAsia="Arial Unicode MS" w:hAnsi="Palatino Linotype" w:cs="Arial"/>
        </w:rPr>
        <w:t>e</w:t>
      </w:r>
      <w:r w:rsidR="00DE581A" w:rsidRPr="00230145">
        <w:rPr>
          <w:rFonts w:ascii="Palatino Linotype" w:eastAsia="Arial Unicode MS" w:hAnsi="Palatino Linotype" w:cs="Arial"/>
        </w:rPr>
        <w:t xml:space="preserve"> no realizó manifestación alguna, ni presentó pruebas o alegatos, por su parte </w:t>
      </w:r>
      <w:r w:rsidR="00DE581A" w:rsidRPr="00230145">
        <w:rPr>
          <w:rFonts w:ascii="Palatino Linotype" w:eastAsia="Arial Unicode MS" w:hAnsi="Palatino Linotype" w:cs="Arial"/>
          <w:b/>
          <w:color w:val="000000"/>
          <w:lang w:val="es-MX" w:eastAsia="es-MX"/>
        </w:rPr>
        <w:t>EL SUJETO OBLIGADO</w:t>
      </w:r>
      <w:r w:rsidR="00A03B45" w:rsidRPr="00230145">
        <w:rPr>
          <w:rFonts w:ascii="Palatino Linotype" w:eastAsia="Arial Unicode MS" w:hAnsi="Palatino Linotype" w:cs="Arial"/>
          <w:b/>
          <w:color w:val="000000"/>
          <w:lang w:val="es-MX" w:eastAsia="es-MX"/>
        </w:rPr>
        <w:t xml:space="preserve"> </w:t>
      </w:r>
      <w:r w:rsidR="00A03B45" w:rsidRPr="00230145">
        <w:rPr>
          <w:rFonts w:ascii="Palatino Linotype" w:eastAsia="Arial Unicode MS" w:hAnsi="Palatino Linotype" w:cs="Arial"/>
          <w:color w:val="000000"/>
          <w:lang w:val="es-MX" w:eastAsia="es-MX"/>
        </w:rPr>
        <w:t>no</w:t>
      </w:r>
      <w:r w:rsidR="00DE581A" w:rsidRPr="00230145">
        <w:rPr>
          <w:rFonts w:ascii="Palatino Linotype" w:eastAsia="Arial Unicode MS" w:hAnsi="Palatino Linotype" w:cs="Arial"/>
        </w:rPr>
        <w:t xml:space="preserve"> rindió su Informe Justificado, tal y como se aprecia en la</w:t>
      </w:r>
      <w:r w:rsidR="008E462A" w:rsidRPr="00230145">
        <w:rPr>
          <w:rFonts w:ascii="Palatino Linotype" w:eastAsia="Arial Unicode MS" w:hAnsi="Palatino Linotype" w:cs="Arial"/>
        </w:rPr>
        <w:t>s</w:t>
      </w:r>
      <w:r w:rsidR="00DE581A" w:rsidRPr="00230145">
        <w:rPr>
          <w:rFonts w:ascii="Palatino Linotype" w:eastAsia="Arial Unicode MS" w:hAnsi="Palatino Linotype" w:cs="Arial"/>
        </w:rPr>
        <w:t xml:space="preserve"> siguiente imagen: </w:t>
      </w:r>
      <w:r w:rsidR="00DE581A" w:rsidRPr="00230145">
        <w:rPr>
          <w:rFonts w:ascii="Palatino Linotype" w:hAnsi="Palatino Linotype" w:cs="Arial"/>
          <w:lang w:val="es-ES_tradnl"/>
        </w:rPr>
        <w:t xml:space="preserve"> </w:t>
      </w:r>
    </w:p>
    <w:p w:rsidR="00DE581A" w:rsidRPr="00230145" w:rsidRDefault="007F65AC" w:rsidP="00DE581A">
      <w:pPr>
        <w:spacing w:line="360" w:lineRule="auto"/>
        <w:jc w:val="both"/>
        <w:rPr>
          <w:noProof/>
          <w:lang w:val="es-MX" w:eastAsia="es-MX"/>
        </w:rPr>
      </w:pPr>
      <w:r w:rsidRPr="00230145">
        <w:rPr>
          <w:noProof/>
          <w:lang w:val="es-MX" w:eastAsia="es-MX"/>
        </w:rPr>
        <w:t xml:space="preserve"> </w:t>
      </w:r>
      <w:r w:rsidR="00A03B45" w:rsidRPr="00230145">
        <w:rPr>
          <w:noProof/>
          <w:lang w:val="es-MX" w:eastAsia="es-MX"/>
        </w:rPr>
        <w:drawing>
          <wp:inline distT="0" distB="0" distL="0" distR="0" wp14:anchorId="03413BD0" wp14:editId="1992884F">
            <wp:extent cx="5803900" cy="242570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53" t="6238" r="14264" b="27694"/>
                    <a:stretch/>
                  </pic:blipFill>
                  <pic:spPr bwMode="auto">
                    <a:xfrm>
                      <a:off x="0" y="0"/>
                      <a:ext cx="5803900" cy="2425700"/>
                    </a:xfrm>
                    <a:prstGeom prst="rect">
                      <a:avLst/>
                    </a:prstGeom>
                    <a:ln>
                      <a:noFill/>
                    </a:ln>
                    <a:extLst>
                      <a:ext uri="{53640926-AAD7-44D8-BBD7-CCE9431645EC}">
                        <a14:shadowObscured xmlns:a14="http://schemas.microsoft.com/office/drawing/2010/main"/>
                      </a:ext>
                    </a:extLst>
                  </pic:spPr>
                </pic:pic>
              </a:graphicData>
            </a:graphic>
          </wp:inline>
        </w:drawing>
      </w:r>
    </w:p>
    <w:p w:rsidR="00DC471D" w:rsidRPr="00230145" w:rsidRDefault="00DE581A" w:rsidP="00222103">
      <w:pPr>
        <w:pStyle w:val="Prrafodelista"/>
        <w:spacing w:line="360" w:lineRule="auto"/>
        <w:ind w:left="0"/>
        <w:jc w:val="both"/>
        <w:rPr>
          <w:rFonts w:ascii="Palatino Linotype" w:hAnsi="Palatino Linotype" w:cs="Arial"/>
        </w:rPr>
      </w:pPr>
      <w:r w:rsidRPr="00230145">
        <w:rPr>
          <w:rFonts w:ascii="Palatino Linotype" w:hAnsi="Palatino Linotype" w:cs="Arial"/>
          <w:b/>
          <w:sz w:val="28"/>
          <w:szCs w:val="28"/>
        </w:rPr>
        <w:t>I</w:t>
      </w:r>
      <w:r w:rsidR="00846B42" w:rsidRPr="00230145">
        <w:rPr>
          <w:rFonts w:ascii="Palatino Linotype" w:hAnsi="Palatino Linotype" w:cs="Arial"/>
          <w:b/>
          <w:sz w:val="28"/>
          <w:szCs w:val="28"/>
        </w:rPr>
        <w:t>X</w:t>
      </w:r>
      <w:r w:rsidR="007E2E9A" w:rsidRPr="00230145">
        <w:rPr>
          <w:rFonts w:ascii="Palatino Linotype" w:hAnsi="Palatino Linotype" w:cs="Arial"/>
          <w:b/>
          <w:sz w:val="28"/>
          <w:szCs w:val="28"/>
        </w:rPr>
        <w:t xml:space="preserve">. </w:t>
      </w:r>
      <w:r w:rsidR="007E2E9A" w:rsidRPr="00230145">
        <w:rPr>
          <w:rFonts w:ascii="Palatino Linotype" w:hAnsi="Palatino Linotype" w:cs="Arial"/>
        </w:rPr>
        <w:t xml:space="preserve">Transcurrido </w:t>
      </w:r>
      <w:r w:rsidR="00F562CB" w:rsidRPr="00230145">
        <w:rPr>
          <w:rFonts w:ascii="Palatino Linotype" w:hAnsi="Palatino Linotype" w:cs="Arial"/>
        </w:rPr>
        <w:t>el</w:t>
      </w:r>
      <w:r w:rsidR="007E2E9A" w:rsidRPr="00230145">
        <w:rPr>
          <w:rFonts w:ascii="Palatino Linotype" w:hAnsi="Palatino Linotype" w:cs="Arial"/>
        </w:rPr>
        <w:t xml:space="preserve"> plazo señalado en el párrafo anterior y, una vez analizado el estado procesal que guardaba </w:t>
      </w:r>
      <w:r w:rsidR="002B54F3" w:rsidRPr="00230145">
        <w:rPr>
          <w:rFonts w:ascii="Palatino Linotype" w:hAnsi="Palatino Linotype" w:cs="Arial"/>
        </w:rPr>
        <w:t>el</w:t>
      </w:r>
      <w:r w:rsidR="007E2E9A" w:rsidRPr="00230145">
        <w:rPr>
          <w:rFonts w:ascii="Palatino Linotype" w:hAnsi="Palatino Linotype" w:cs="Arial"/>
        </w:rPr>
        <w:t xml:space="preserve"> expediente, </w:t>
      </w:r>
      <w:r w:rsidR="00A03B45" w:rsidRPr="00230145">
        <w:rPr>
          <w:rFonts w:ascii="Palatino Linotype" w:hAnsi="Palatino Linotype" w:cs="Arial"/>
        </w:rPr>
        <w:t xml:space="preserve">el día </w:t>
      </w:r>
      <w:r w:rsidR="00222103" w:rsidRPr="00230145">
        <w:rPr>
          <w:rFonts w:ascii="Palatino Linotype" w:hAnsi="Palatino Linotype" w:cs="Arial"/>
        </w:rPr>
        <w:t>trece</w:t>
      </w:r>
      <w:r w:rsidR="00606006" w:rsidRPr="00230145">
        <w:rPr>
          <w:rFonts w:ascii="Palatino Linotype" w:hAnsi="Palatino Linotype" w:cs="Arial"/>
        </w:rPr>
        <w:t xml:space="preserve"> de </w:t>
      </w:r>
      <w:r w:rsidR="00222103" w:rsidRPr="00230145">
        <w:rPr>
          <w:rFonts w:ascii="Palatino Linotype" w:hAnsi="Palatino Linotype" w:cs="Arial"/>
        </w:rPr>
        <w:t>ju</w:t>
      </w:r>
      <w:r w:rsidR="00A03B45" w:rsidRPr="00230145">
        <w:rPr>
          <w:rFonts w:ascii="Palatino Linotype" w:hAnsi="Palatino Linotype" w:cs="Arial"/>
        </w:rPr>
        <w:t>l</w:t>
      </w:r>
      <w:r w:rsidR="00222103" w:rsidRPr="00230145">
        <w:rPr>
          <w:rFonts w:ascii="Palatino Linotype" w:hAnsi="Palatino Linotype" w:cs="Arial"/>
        </w:rPr>
        <w:t>io</w:t>
      </w:r>
      <w:r w:rsidR="007E2E9A" w:rsidRPr="00230145">
        <w:rPr>
          <w:rFonts w:ascii="Palatino Linotype" w:hAnsi="Palatino Linotype" w:cs="Arial"/>
        </w:rPr>
        <w:t xml:space="preserve"> de dos mil dieci</w:t>
      </w:r>
      <w:r w:rsidR="00335F66" w:rsidRPr="00230145">
        <w:rPr>
          <w:rFonts w:ascii="Palatino Linotype" w:hAnsi="Palatino Linotype" w:cs="Arial"/>
        </w:rPr>
        <w:t>ocho</w:t>
      </w:r>
      <w:r w:rsidR="007E2E9A" w:rsidRPr="00230145">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DC471D" w:rsidRPr="00230145" w:rsidRDefault="00DC471D" w:rsidP="00222103">
      <w:pPr>
        <w:pStyle w:val="Prrafodelista"/>
        <w:spacing w:line="360" w:lineRule="auto"/>
        <w:ind w:left="0"/>
        <w:jc w:val="both"/>
        <w:rPr>
          <w:rFonts w:ascii="Palatino Linotype" w:hAnsi="Palatino Linotype" w:cs="Arial"/>
        </w:rPr>
      </w:pPr>
    </w:p>
    <w:p w:rsidR="00F71E8A" w:rsidRPr="00230145" w:rsidRDefault="00DC471D" w:rsidP="00222103">
      <w:pPr>
        <w:pStyle w:val="Prrafodelista"/>
        <w:spacing w:line="360" w:lineRule="auto"/>
        <w:ind w:left="0"/>
        <w:jc w:val="both"/>
        <w:rPr>
          <w:rFonts w:ascii="Palatino Linotype" w:hAnsi="Palatino Linotype" w:cs="Arial"/>
        </w:rPr>
      </w:pPr>
      <w:r w:rsidRPr="00230145">
        <w:rPr>
          <w:rFonts w:ascii="Palatino Linotype" w:hAnsi="Palatino Linotype" w:cs="Arial"/>
          <w:b/>
          <w:sz w:val="28"/>
          <w:szCs w:val="28"/>
        </w:rPr>
        <w:t>X.</w:t>
      </w:r>
      <w:r w:rsidRPr="00230145">
        <w:rPr>
          <w:rFonts w:ascii="Palatino Linotype" w:hAnsi="Palatino Linotype" w:cs="Arial"/>
        </w:rPr>
        <w:t xml:space="preserve"> </w:t>
      </w:r>
      <w:r w:rsidR="00F71E8A" w:rsidRPr="00230145">
        <w:rPr>
          <w:rFonts w:ascii="Palatino Linotype" w:hAnsi="Palatino Linotype" w:cs="Arial"/>
        </w:rPr>
        <w:t xml:space="preserve">En fecha veintitrés de agosto de dos mil dieciocho, con el objeto de contar con mayores elementos para resolver el presente medio de impugnación, se llevó a cabo </w:t>
      </w:r>
      <w:r w:rsidR="00F71E8A" w:rsidRPr="00230145">
        <w:rPr>
          <w:rFonts w:ascii="Palatino Linotype" w:hAnsi="Palatino Linotype" w:cs="Arial"/>
        </w:rPr>
        <w:lastRenderedPageBreak/>
        <w:t>diligencia con el Titular de la Unidad de Transparencia del Ayuntamiento de Ecatepec de Morelos, en términos de lo que establecen los artículos 185 fracción V de la Ley de Transparencia y Acceso a la Información Pública del Estado de México y Municipios y 14, fracción II del Reglamento Interior del Instituto de Transparencia, Acceso a la Información Pública y Protección de Datos Personales del Estado de México y Municipios;</w:t>
      </w:r>
    </w:p>
    <w:p w:rsidR="00F71E8A" w:rsidRPr="00230145" w:rsidRDefault="00F71E8A" w:rsidP="00222103">
      <w:pPr>
        <w:pStyle w:val="Prrafodelista"/>
        <w:spacing w:line="360" w:lineRule="auto"/>
        <w:ind w:left="0"/>
        <w:jc w:val="both"/>
        <w:rPr>
          <w:rFonts w:ascii="Palatino Linotype" w:hAnsi="Palatino Linotype" w:cs="Arial"/>
        </w:rPr>
      </w:pPr>
    </w:p>
    <w:p w:rsidR="007E2E9A" w:rsidRPr="00230145" w:rsidRDefault="00F71E8A" w:rsidP="00222103">
      <w:pPr>
        <w:pStyle w:val="Prrafodelista"/>
        <w:spacing w:line="360" w:lineRule="auto"/>
        <w:ind w:left="0"/>
        <w:jc w:val="both"/>
        <w:rPr>
          <w:rFonts w:ascii="Palatino Linotype" w:hAnsi="Palatino Linotype" w:cs="Arial"/>
        </w:rPr>
      </w:pPr>
      <w:r w:rsidRPr="00230145">
        <w:rPr>
          <w:rFonts w:ascii="Palatino Linotype" w:hAnsi="Palatino Linotype" w:cs="Arial"/>
          <w:b/>
          <w:sz w:val="28"/>
          <w:szCs w:val="28"/>
        </w:rPr>
        <w:t>XI.</w:t>
      </w:r>
      <w:r w:rsidRPr="00230145">
        <w:rPr>
          <w:rFonts w:ascii="Palatino Linotype" w:hAnsi="Palatino Linotype" w:cs="Arial"/>
        </w:rPr>
        <w:t xml:space="preserve"> En fecha veintiocho de agosto de dos mil dieciocho, con fundamento en el artículo 181 párrafo tercero de la Ley de Transparencia y Acceso a la Información Pública del Estado de México y Municipios, se determinó ampliar el plazo para emitir resolución por un periodo de quince días hábiles; </w:t>
      </w:r>
      <w:r w:rsidR="00A531CB" w:rsidRPr="00230145">
        <w:rPr>
          <w:rFonts w:ascii="Palatino Linotype" w:hAnsi="Palatino Linotype" w:cs="Arial"/>
        </w:rPr>
        <w:t>y</w:t>
      </w:r>
    </w:p>
    <w:p w:rsidR="00A03B45" w:rsidRPr="00230145" w:rsidRDefault="00A03B45" w:rsidP="00222103">
      <w:pPr>
        <w:pStyle w:val="Prrafodelista"/>
        <w:spacing w:line="360" w:lineRule="auto"/>
        <w:ind w:left="0"/>
        <w:jc w:val="both"/>
        <w:rPr>
          <w:rFonts w:ascii="Palatino Linotype" w:hAnsi="Palatino Linotype" w:cs="Arial"/>
        </w:rPr>
      </w:pPr>
    </w:p>
    <w:p w:rsidR="00D06012" w:rsidRPr="00230145" w:rsidRDefault="00D06012" w:rsidP="00EC3A5E">
      <w:pPr>
        <w:spacing w:line="360" w:lineRule="auto"/>
        <w:jc w:val="center"/>
        <w:rPr>
          <w:rFonts w:ascii="Palatino Linotype" w:hAnsi="Palatino Linotype" w:cs="Arial"/>
          <w:b/>
          <w:bCs/>
          <w:spacing w:val="60"/>
          <w:sz w:val="28"/>
          <w:lang w:val="es-ES_tradnl"/>
        </w:rPr>
      </w:pPr>
      <w:r w:rsidRPr="00230145">
        <w:rPr>
          <w:rFonts w:ascii="Palatino Linotype" w:hAnsi="Palatino Linotype" w:cs="Arial"/>
          <w:b/>
          <w:bCs/>
          <w:spacing w:val="60"/>
          <w:sz w:val="28"/>
          <w:lang w:val="es-ES_tradnl"/>
        </w:rPr>
        <w:t>CONSIDERANDO</w:t>
      </w:r>
    </w:p>
    <w:p w:rsidR="00D06012" w:rsidRPr="00230145" w:rsidRDefault="00D06012" w:rsidP="00EC3A5E">
      <w:pPr>
        <w:spacing w:line="360" w:lineRule="auto"/>
        <w:jc w:val="center"/>
        <w:rPr>
          <w:rFonts w:ascii="Palatino Linotype" w:hAnsi="Palatino Linotype" w:cs="Arial"/>
          <w:b/>
          <w:bCs/>
          <w:spacing w:val="60"/>
          <w:sz w:val="16"/>
          <w:lang w:val="es-ES_tradnl"/>
        </w:rPr>
      </w:pPr>
    </w:p>
    <w:p w:rsidR="00CA39D3" w:rsidRPr="00230145" w:rsidRDefault="00CA39D3" w:rsidP="00EC3A5E">
      <w:pPr>
        <w:spacing w:line="360" w:lineRule="auto"/>
        <w:ind w:right="50"/>
        <w:jc w:val="both"/>
        <w:rPr>
          <w:rFonts w:ascii="Palatino Linotype" w:hAnsi="Palatino Linotype" w:cs="Arial"/>
          <w:b/>
        </w:rPr>
      </w:pPr>
      <w:r w:rsidRPr="00230145">
        <w:rPr>
          <w:rFonts w:ascii="Palatino Linotype" w:hAnsi="Palatino Linotype"/>
          <w:b/>
          <w:sz w:val="28"/>
          <w:szCs w:val="28"/>
        </w:rPr>
        <w:t>PRIMERO</w:t>
      </w:r>
      <w:r w:rsidRPr="00230145">
        <w:rPr>
          <w:rFonts w:ascii="Palatino Linotype" w:hAnsi="Palatino Linotype"/>
          <w:b/>
        </w:rPr>
        <w:t>.</w:t>
      </w:r>
      <w:r w:rsidRPr="00230145">
        <w:rPr>
          <w:rFonts w:ascii="Palatino Linotype" w:hAnsi="Palatino Linotype"/>
        </w:rPr>
        <w:t xml:space="preserve"> </w:t>
      </w:r>
      <w:r w:rsidRPr="00230145">
        <w:rPr>
          <w:rFonts w:ascii="Palatino Linotype" w:hAnsi="Palatino Linotype"/>
          <w:b/>
        </w:rPr>
        <w:t>Competencia</w:t>
      </w:r>
      <w:r w:rsidRPr="00230145">
        <w:rPr>
          <w:rFonts w:ascii="Palatino Linotype" w:hAnsi="Palatino Linotype"/>
        </w:rPr>
        <w:t>.</w:t>
      </w:r>
      <w:r w:rsidRPr="00230145">
        <w:rPr>
          <w:rFonts w:ascii="Palatino Linotype" w:hAnsi="Palatino Linotype"/>
          <w:b/>
        </w:rPr>
        <w:t xml:space="preserve"> </w:t>
      </w:r>
      <w:r w:rsidRPr="00230145">
        <w:rPr>
          <w:rFonts w:ascii="Palatino Linotype" w:hAnsi="Palatino Linotype"/>
        </w:rPr>
        <w:t xml:space="preserve">Este Instituto de </w:t>
      </w:r>
      <w:r w:rsidRPr="00230145">
        <w:rPr>
          <w:rFonts w:ascii="Palatino Linotype" w:hAnsi="Palatino Linotype" w:cs="Arial"/>
        </w:rPr>
        <w:t>Transparencia</w:t>
      </w:r>
      <w:r w:rsidRPr="00230145">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30145">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230145">
        <w:rPr>
          <w:rFonts w:ascii="Palatino Linotype" w:hAnsi="Palatino Linotype" w:cs="Arial"/>
        </w:rPr>
        <w:lastRenderedPageBreak/>
        <w:t>Municipios; toda vez que se trata de recurso</w:t>
      </w:r>
      <w:r w:rsidR="004A6A02" w:rsidRPr="00230145">
        <w:rPr>
          <w:rFonts w:ascii="Palatino Linotype" w:hAnsi="Palatino Linotype" w:cs="Arial"/>
        </w:rPr>
        <w:t>s</w:t>
      </w:r>
      <w:r w:rsidRPr="00230145">
        <w:rPr>
          <w:rFonts w:ascii="Palatino Linotype" w:hAnsi="Palatino Linotype" w:cs="Arial"/>
        </w:rPr>
        <w:t xml:space="preserve"> de revisión interpuesto</w:t>
      </w:r>
      <w:r w:rsidR="004A6A02" w:rsidRPr="00230145">
        <w:rPr>
          <w:rFonts w:ascii="Palatino Linotype" w:hAnsi="Palatino Linotype" w:cs="Arial"/>
        </w:rPr>
        <w:t>s</w:t>
      </w:r>
      <w:r w:rsidRPr="00230145">
        <w:rPr>
          <w:rFonts w:ascii="Palatino Linotype" w:hAnsi="Palatino Linotype" w:cs="Arial"/>
        </w:rPr>
        <w:t xml:space="preserve"> por un</w:t>
      </w:r>
      <w:r w:rsidR="005A1D25" w:rsidRPr="00230145">
        <w:rPr>
          <w:rFonts w:ascii="Palatino Linotype" w:hAnsi="Palatino Linotype" w:cs="Arial"/>
        </w:rPr>
        <w:t xml:space="preserve"> C</w:t>
      </w:r>
      <w:r w:rsidRPr="00230145">
        <w:rPr>
          <w:rFonts w:ascii="Palatino Linotype" w:hAnsi="Palatino Linotype" w:cs="Arial"/>
        </w:rPr>
        <w:t>iudadan</w:t>
      </w:r>
      <w:r w:rsidR="00F562CB" w:rsidRPr="00230145">
        <w:rPr>
          <w:rFonts w:ascii="Palatino Linotype" w:hAnsi="Palatino Linotype" w:cs="Arial"/>
        </w:rPr>
        <w:t>o</w:t>
      </w:r>
      <w:r w:rsidRPr="00230145">
        <w:rPr>
          <w:rFonts w:ascii="Palatino Linotype" w:hAnsi="Palatino Linotype" w:cs="Arial"/>
        </w:rPr>
        <w:t xml:space="preserve"> en términos de la Ley de la materia.</w:t>
      </w:r>
    </w:p>
    <w:p w:rsidR="00D06012" w:rsidRPr="00230145" w:rsidRDefault="00D06012" w:rsidP="00EC3A5E">
      <w:pPr>
        <w:spacing w:line="360" w:lineRule="auto"/>
        <w:jc w:val="both"/>
        <w:rPr>
          <w:rFonts w:ascii="Palatino Linotype" w:hAnsi="Palatino Linotype" w:cs="Arial"/>
          <w:b/>
          <w:sz w:val="20"/>
        </w:rPr>
      </w:pPr>
    </w:p>
    <w:p w:rsidR="00D06012" w:rsidRPr="00230145" w:rsidRDefault="00D06012" w:rsidP="00EC3A5E">
      <w:pPr>
        <w:spacing w:line="360" w:lineRule="auto"/>
        <w:jc w:val="both"/>
        <w:rPr>
          <w:rFonts w:ascii="Palatino Linotype" w:hAnsi="Palatino Linotype" w:cs="Arial"/>
          <w:b/>
          <w:snapToGrid w:val="0"/>
        </w:rPr>
      </w:pPr>
      <w:r w:rsidRPr="00230145">
        <w:rPr>
          <w:rFonts w:ascii="Palatino Linotype" w:hAnsi="Palatino Linotype" w:cs="Arial"/>
          <w:b/>
          <w:sz w:val="28"/>
        </w:rPr>
        <w:t>SEGUNDO</w:t>
      </w:r>
      <w:r w:rsidRPr="00230145">
        <w:rPr>
          <w:rFonts w:ascii="Palatino Linotype" w:hAnsi="Palatino Linotype" w:cs="Arial"/>
          <w:b/>
          <w:lang w:val="es-MX"/>
        </w:rPr>
        <w:t xml:space="preserve">. </w:t>
      </w:r>
      <w:r w:rsidRPr="00230145">
        <w:rPr>
          <w:rFonts w:ascii="Palatino Linotype" w:hAnsi="Palatino Linotype" w:cs="Arial"/>
          <w:b/>
        </w:rPr>
        <w:t xml:space="preserve">Interés. </w:t>
      </w:r>
      <w:r w:rsidR="003E4535" w:rsidRPr="00230145">
        <w:rPr>
          <w:rFonts w:ascii="Palatino Linotype" w:hAnsi="Palatino Linotype" w:cs="Arial"/>
          <w:bCs/>
        </w:rPr>
        <w:t>Los</w:t>
      </w:r>
      <w:r w:rsidR="008E462A" w:rsidRPr="00230145">
        <w:rPr>
          <w:rFonts w:ascii="Palatino Linotype" w:hAnsi="Palatino Linotype" w:cs="Arial"/>
          <w:bCs/>
        </w:rPr>
        <w:t xml:space="preserve"> r</w:t>
      </w:r>
      <w:r w:rsidR="00C40566" w:rsidRPr="00230145">
        <w:rPr>
          <w:rFonts w:ascii="Palatino Linotype" w:hAnsi="Palatino Linotype" w:cs="Arial"/>
          <w:bCs/>
        </w:rPr>
        <w:t>ecurso</w:t>
      </w:r>
      <w:r w:rsidR="003E4535" w:rsidRPr="00230145">
        <w:rPr>
          <w:rFonts w:ascii="Palatino Linotype" w:hAnsi="Palatino Linotype" w:cs="Arial"/>
          <w:bCs/>
        </w:rPr>
        <w:t>s</w:t>
      </w:r>
      <w:r w:rsidR="00C40566" w:rsidRPr="00230145">
        <w:rPr>
          <w:rFonts w:ascii="Palatino Linotype" w:hAnsi="Palatino Linotype" w:cs="Arial"/>
          <w:bCs/>
        </w:rPr>
        <w:t xml:space="preserve"> de </w:t>
      </w:r>
      <w:r w:rsidR="008E462A" w:rsidRPr="00230145">
        <w:rPr>
          <w:rFonts w:ascii="Palatino Linotype" w:hAnsi="Palatino Linotype" w:cs="Arial"/>
          <w:bCs/>
        </w:rPr>
        <w:t>r</w:t>
      </w:r>
      <w:r w:rsidR="00C40566" w:rsidRPr="00230145">
        <w:rPr>
          <w:rFonts w:ascii="Palatino Linotype" w:hAnsi="Palatino Linotype" w:cs="Arial"/>
          <w:bCs/>
        </w:rPr>
        <w:t>evisión fue</w:t>
      </w:r>
      <w:r w:rsidR="003E4535" w:rsidRPr="00230145">
        <w:rPr>
          <w:rFonts w:ascii="Palatino Linotype" w:hAnsi="Palatino Linotype" w:cs="Arial"/>
          <w:bCs/>
        </w:rPr>
        <w:t>ron</w:t>
      </w:r>
      <w:r w:rsidR="00C40566" w:rsidRPr="00230145">
        <w:rPr>
          <w:rFonts w:ascii="Palatino Linotype" w:hAnsi="Palatino Linotype" w:cs="Arial"/>
          <w:bCs/>
        </w:rPr>
        <w:t xml:space="preserve"> interpuesto</w:t>
      </w:r>
      <w:r w:rsidR="003E4535" w:rsidRPr="00230145">
        <w:rPr>
          <w:rFonts w:ascii="Palatino Linotype" w:hAnsi="Palatino Linotype" w:cs="Arial"/>
          <w:bCs/>
        </w:rPr>
        <w:t>s</w:t>
      </w:r>
      <w:r w:rsidR="00F562CB" w:rsidRPr="00230145">
        <w:rPr>
          <w:rFonts w:ascii="Palatino Linotype" w:hAnsi="Palatino Linotype" w:cs="Arial"/>
          <w:bCs/>
        </w:rPr>
        <w:t xml:space="preserve"> </w:t>
      </w:r>
      <w:r w:rsidR="00C40566" w:rsidRPr="00230145">
        <w:rPr>
          <w:rFonts w:ascii="Palatino Linotype" w:hAnsi="Palatino Linotype" w:cs="Arial"/>
          <w:bCs/>
        </w:rPr>
        <w:t xml:space="preserve">por parte legítima, en atención a que </w:t>
      </w:r>
      <w:r w:rsidR="00653182" w:rsidRPr="00230145">
        <w:rPr>
          <w:rFonts w:ascii="Palatino Linotype" w:hAnsi="Palatino Linotype" w:cs="Arial"/>
          <w:bCs/>
        </w:rPr>
        <w:t>se</w:t>
      </w:r>
      <w:r w:rsidR="00C40566" w:rsidRPr="00230145">
        <w:rPr>
          <w:rFonts w:ascii="Palatino Linotype" w:hAnsi="Palatino Linotype" w:cs="Arial"/>
          <w:bCs/>
        </w:rPr>
        <w:t xml:space="preserve"> present</w:t>
      </w:r>
      <w:r w:rsidR="003E4535" w:rsidRPr="00230145">
        <w:rPr>
          <w:rFonts w:ascii="Palatino Linotype" w:hAnsi="Palatino Linotype" w:cs="Arial"/>
          <w:bCs/>
        </w:rPr>
        <w:t>aron</w:t>
      </w:r>
      <w:r w:rsidR="00C40566" w:rsidRPr="00230145">
        <w:rPr>
          <w:rFonts w:ascii="Palatino Linotype" w:hAnsi="Palatino Linotype" w:cs="Arial"/>
          <w:bCs/>
        </w:rPr>
        <w:t xml:space="preserve"> por </w:t>
      </w:r>
      <w:r w:rsidR="00776F73" w:rsidRPr="00230145">
        <w:rPr>
          <w:rFonts w:ascii="Palatino Linotype" w:hAnsi="Palatino Linotype" w:cs="Arial"/>
          <w:b/>
          <w:bCs/>
        </w:rPr>
        <w:t>EL RECURRENTE</w:t>
      </w:r>
      <w:r w:rsidR="00C40566" w:rsidRPr="00230145">
        <w:rPr>
          <w:rFonts w:ascii="Palatino Linotype" w:hAnsi="Palatino Linotype" w:cs="Arial"/>
          <w:b/>
          <w:bCs/>
        </w:rPr>
        <w:t>,</w:t>
      </w:r>
      <w:r w:rsidR="00C40566" w:rsidRPr="00230145">
        <w:rPr>
          <w:rFonts w:ascii="Palatino Linotype" w:hAnsi="Palatino Linotype" w:cs="Arial"/>
          <w:bCs/>
        </w:rPr>
        <w:t xml:space="preserve"> quien </w:t>
      </w:r>
      <w:r w:rsidR="00653182" w:rsidRPr="00230145">
        <w:rPr>
          <w:rFonts w:ascii="Palatino Linotype" w:hAnsi="Palatino Linotype" w:cs="Arial"/>
          <w:bCs/>
        </w:rPr>
        <w:t>es</w:t>
      </w:r>
      <w:r w:rsidR="00C40566" w:rsidRPr="00230145">
        <w:rPr>
          <w:rFonts w:ascii="Palatino Linotype" w:hAnsi="Palatino Linotype" w:cs="Arial"/>
          <w:bCs/>
        </w:rPr>
        <w:t xml:space="preserve"> la misma </w:t>
      </w:r>
      <w:r w:rsidR="00081FC7" w:rsidRPr="00230145">
        <w:rPr>
          <w:rFonts w:ascii="Palatino Linotype" w:hAnsi="Palatino Linotype" w:cs="Arial"/>
          <w:bCs/>
        </w:rPr>
        <w:t xml:space="preserve">persona </w:t>
      </w:r>
      <w:r w:rsidR="00C40566" w:rsidRPr="00230145">
        <w:rPr>
          <w:rFonts w:ascii="Palatino Linotype" w:hAnsi="Palatino Linotype" w:cs="Arial"/>
          <w:bCs/>
        </w:rPr>
        <w:t>que formuló la</w:t>
      </w:r>
      <w:r w:rsidR="003E4535" w:rsidRPr="00230145">
        <w:rPr>
          <w:rFonts w:ascii="Palatino Linotype" w:hAnsi="Palatino Linotype" w:cs="Arial"/>
          <w:bCs/>
        </w:rPr>
        <w:t>s</w:t>
      </w:r>
      <w:r w:rsidR="00C40566" w:rsidRPr="00230145">
        <w:rPr>
          <w:rFonts w:ascii="Palatino Linotype" w:hAnsi="Palatino Linotype" w:cs="Arial"/>
          <w:bCs/>
        </w:rPr>
        <w:t xml:space="preserve"> solicitud</w:t>
      </w:r>
      <w:r w:rsidR="003E4535" w:rsidRPr="00230145">
        <w:rPr>
          <w:rFonts w:ascii="Palatino Linotype" w:hAnsi="Palatino Linotype" w:cs="Arial"/>
          <w:bCs/>
        </w:rPr>
        <w:t>es</w:t>
      </w:r>
      <w:r w:rsidR="00C40566" w:rsidRPr="00230145">
        <w:rPr>
          <w:rFonts w:ascii="Palatino Linotype" w:hAnsi="Palatino Linotype" w:cs="Arial"/>
          <w:bCs/>
        </w:rPr>
        <w:t xml:space="preserve"> de acceso a la información pública al </w:t>
      </w:r>
      <w:r w:rsidR="00C40566" w:rsidRPr="00230145">
        <w:rPr>
          <w:rFonts w:ascii="Palatino Linotype" w:hAnsi="Palatino Linotype" w:cs="Arial"/>
          <w:b/>
          <w:bCs/>
        </w:rPr>
        <w:t>SUJETO OBLIGADO.</w:t>
      </w:r>
    </w:p>
    <w:p w:rsidR="00D06012" w:rsidRPr="00230145" w:rsidRDefault="00D06012" w:rsidP="00EC3A5E">
      <w:pPr>
        <w:spacing w:line="360" w:lineRule="auto"/>
        <w:jc w:val="both"/>
        <w:rPr>
          <w:rFonts w:ascii="Palatino Linotype" w:hAnsi="Palatino Linotype" w:cs="Arial"/>
          <w:b/>
          <w:sz w:val="20"/>
          <w:szCs w:val="28"/>
        </w:rPr>
      </w:pPr>
    </w:p>
    <w:p w:rsidR="00A03B45" w:rsidRPr="00230145" w:rsidRDefault="00A03B45" w:rsidP="00A03B45">
      <w:pPr>
        <w:pStyle w:val="Prrafodelista"/>
        <w:autoSpaceDE w:val="0"/>
        <w:autoSpaceDN w:val="0"/>
        <w:adjustRightInd w:val="0"/>
        <w:spacing w:line="360" w:lineRule="auto"/>
        <w:ind w:left="0" w:right="49"/>
        <w:jc w:val="both"/>
        <w:rPr>
          <w:rFonts w:ascii="Palatino Linotype" w:hAnsi="Palatino Linotype" w:cs="Arial"/>
        </w:rPr>
      </w:pPr>
      <w:r w:rsidRPr="00230145">
        <w:rPr>
          <w:rFonts w:ascii="Palatino Linotype" w:hAnsi="Palatino Linotype" w:cs="Arial"/>
          <w:b/>
          <w:sz w:val="28"/>
          <w:szCs w:val="28"/>
        </w:rPr>
        <w:t xml:space="preserve">TERCERO. </w:t>
      </w:r>
      <w:r w:rsidRPr="00230145">
        <w:rPr>
          <w:rFonts w:ascii="Palatino Linotype" w:hAnsi="Palatino Linotype" w:cs="Arial"/>
          <w:b/>
        </w:rPr>
        <w:t xml:space="preserve">Oportunidad. </w:t>
      </w:r>
      <w:r w:rsidRPr="00230145">
        <w:rPr>
          <w:rFonts w:ascii="Palatino Linotype" w:hAnsi="Palatino Linotype" w:cs="Arial"/>
        </w:rPr>
        <w:t xml:space="preserve">El recurso de revisión fue interpuesto dentro del plazo de quince días hábiles contados a partir del día siguiente en que </w:t>
      </w:r>
      <w:r w:rsidRPr="00230145">
        <w:rPr>
          <w:rFonts w:ascii="Palatino Linotype" w:hAnsi="Palatino Linotype" w:cs="Arial"/>
          <w:b/>
        </w:rPr>
        <w:t xml:space="preserve">EL RECURRENTE </w:t>
      </w:r>
      <w:r w:rsidRPr="00230145">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A03B45" w:rsidRPr="00230145" w:rsidRDefault="00A03B45" w:rsidP="00A03B45">
      <w:pPr>
        <w:ind w:left="851" w:right="899"/>
        <w:jc w:val="both"/>
        <w:rPr>
          <w:rFonts w:ascii="Palatino Linotype" w:hAnsi="Palatino Linotype" w:cs="Arial"/>
        </w:rPr>
      </w:pPr>
    </w:p>
    <w:p w:rsidR="00A03B45" w:rsidRPr="00230145" w:rsidRDefault="00A03B45" w:rsidP="00A03B45">
      <w:pPr>
        <w:tabs>
          <w:tab w:val="left" w:pos="8222"/>
        </w:tabs>
        <w:ind w:left="851" w:right="899"/>
        <w:jc w:val="both"/>
        <w:rPr>
          <w:rFonts w:ascii="Palatino Linotype" w:hAnsi="Palatino Linotype" w:cs="Arial"/>
          <w:i/>
          <w:sz w:val="22"/>
          <w:szCs w:val="22"/>
        </w:rPr>
      </w:pPr>
      <w:r w:rsidRPr="00230145">
        <w:rPr>
          <w:rFonts w:ascii="Palatino Linotype" w:hAnsi="Palatino Linotype" w:cs="Arial"/>
          <w:b/>
          <w:i/>
          <w:sz w:val="22"/>
          <w:szCs w:val="22"/>
        </w:rPr>
        <w:t>“Artículo 178.</w:t>
      </w:r>
      <w:r w:rsidRPr="0023014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03B45" w:rsidRPr="00230145" w:rsidRDefault="00A03B45" w:rsidP="00A03B45">
      <w:pPr>
        <w:tabs>
          <w:tab w:val="left" w:pos="8222"/>
        </w:tabs>
        <w:ind w:left="851" w:right="899"/>
        <w:jc w:val="both"/>
        <w:rPr>
          <w:rFonts w:ascii="Palatino Linotype" w:hAnsi="Palatino Linotype" w:cs="Arial"/>
          <w:i/>
          <w:sz w:val="22"/>
          <w:szCs w:val="22"/>
        </w:rPr>
      </w:pPr>
      <w:r w:rsidRPr="0023014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03B45" w:rsidRPr="00230145" w:rsidRDefault="00A03B45" w:rsidP="00A03B45">
      <w:pPr>
        <w:tabs>
          <w:tab w:val="left" w:pos="8222"/>
        </w:tabs>
        <w:ind w:left="851" w:right="899"/>
        <w:jc w:val="both"/>
        <w:rPr>
          <w:rFonts w:ascii="Palatino Linotype" w:hAnsi="Palatino Linotype" w:cs="Arial"/>
          <w:i/>
          <w:sz w:val="22"/>
          <w:szCs w:val="22"/>
        </w:rPr>
      </w:pPr>
      <w:r w:rsidRPr="0023014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30145">
        <w:rPr>
          <w:rFonts w:ascii="Palatino Linotype" w:hAnsi="Palatino Linotype" w:cs="Arial"/>
          <w:b/>
          <w:i/>
          <w:sz w:val="22"/>
          <w:szCs w:val="22"/>
        </w:rPr>
        <w:t xml:space="preserve">” </w:t>
      </w:r>
      <w:r w:rsidRPr="00230145">
        <w:rPr>
          <w:rFonts w:ascii="Palatino Linotype" w:hAnsi="Palatino Linotype" w:cs="Arial"/>
          <w:i/>
          <w:sz w:val="22"/>
          <w:szCs w:val="22"/>
        </w:rPr>
        <w:t>(sic)</w:t>
      </w:r>
    </w:p>
    <w:p w:rsidR="00A03B45" w:rsidRPr="00230145" w:rsidRDefault="00A03B45" w:rsidP="00A03B45">
      <w:pPr>
        <w:ind w:left="851" w:right="899"/>
        <w:jc w:val="both"/>
        <w:rPr>
          <w:rFonts w:ascii="Palatino Linotype" w:hAnsi="Palatino Linotype" w:cs="Arial"/>
        </w:rPr>
      </w:pPr>
    </w:p>
    <w:p w:rsidR="00A03B45" w:rsidRPr="00230145" w:rsidRDefault="00A03B45" w:rsidP="00A03B45">
      <w:pPr>
        <w:spacing w:line="360" w:lineRule="auto"/>
        <w:jc w:val="both"/>
        <w:rPr>
          <w:rFonts w:ascii="Palatino Linotype" w:hAnsi="Palatino Linotype" w:cs="Arial"/>
        </w:rPr>
      </w:pPr>
      <w:r w:rsidRPr="00230145">
        <w:rPr>
          <w:rFonts w:ascii="Palatino Linotype" w:hAnsi="Palatino Linotype" w:cs="Arial"/>
        </w:rPr>
        <w:t xml:space="preserve">En efecto, atendiendo a que </w:t>
      </w:r>
      <w:r w:rsidRPr="00230145">
        <w:rPr>
          <w:rFonts w:ascii="Palatino Linotype" w:hAnsi="Palatino Linotype" w:cs="Arial"/>
          <w:b/>
        </w:rPr>
        <w:t>EL SUJETO OBLIGADO</w:t>
      </w:r>
      <w:r w:rsidRPr="00230145">
        <w:rPr>
          <w:rFonts w:ascii="Palatino Linotype" w:hAnsi="Palatino Linotype" w:cs="Arial"/>
        </w:rPr>
        <w:t xml:space="preserve"> notificó la respuesta a la solicitud de información pública el </w:t>
      </w:r>
      <w:r w:rsidRPr="00230145">
        <w:rPr>
          <w:rFonts w:ascii="Palatino Linotype" w:hAnsi="Palatino Linotype" w:cs="Arial"/>
          <w:b/>
        </w:rPr>
        <w:t>dieciocho de junio de dos mil dieciocho;</w:t>
      </w:r>
      <w:r w:rsidRPr="00230145">
        <w:rPr>
          <w:rFonts w:ascii="Palatino Linotype" w:hAnsi="Palatino Linotype" w:cs="Arial"/>
        </w:rPr>
        <w:t xml:space="preserve"> en consecuencia el plazo de quince días hábiles que el artículo 178 de la ley de la materia otorga al</w:t>
      </w:r>
      <w:r w:rsidRPr="00230145">
        <w:rPr>
          <w:rFonts w:ascii="Palatino Linotype" w:hAnsi="Palatino Linotype" w:cs="Arial"/>
          <w:b/>
        </w:rPr>
        <w:t xml:space="preserve"> </w:t>
      </w:r>
      <w:r w:rsidRPr="00230145">
        <w:rPr>
          <w:rFonts w:ascii="Palatino Linotype" w:hAnsi="Palatino Linotype" w:cs="Arial"/>
          <w:b/>
        </w:rPr>
        <w:lastRenderedPageBreak/>
        <w:t>RECURRENTE</w:t>
      </w:r>
      <w:r w:rsidRPr="00230145">
        <w:rPr>
          <w:rFonts w:ascii="Palatino Linotype" w:hAnsi="Palatino Linotype" w:cs="Arial"/>
        </w:rPr>
        <w:t xml:space="preserve"> para presentar el recurso de revisión, transcurrió del </w:t>
      </w:r>
      <w:r w:rsidRPr="00230145">
        <w:rPr>
          <w:rFonts w:ascii="Palatino Linotype" w:hAnsi="Palatino Linotype" w:cs="Arial"/>
          <w:b/>
        </w:rPr>
        <w:t>diecinueve de junio al nueve de julio de dos mil dieciocho</w:t>
      </w:r>
      <w:r w:rsidRPr="00230145">
        <w:rPr>
          <w:rFonts w:ascii="Palatino Linotype" w:hAnsi="Palatino Linotype" w:cs="Arial"/>
        </w:rPr>
        <w:t xml:space="preserve">, </w:t>
      </w:r>
      <w:r w:rsidRPr="00230145">
        <w:rPr>
          <w:rFonts w:ascii="Palatino Linotype" w:hAnsi="Palatino Linotype" w:cs="Arial"/>
          <w:lang w:val="es-ES_tradnl"/>
        </w:rPr>
        <w:t>sin contemplar en el cómputo los días, veintitrés, veinticuatro y treinta de junio, uno, siete y ocho de julio de dos mil dieciocho por corresponder a sábados y domingos</w:t>
      </w:r>
      <w:r w:rsidRPr="00230145">
        <w:rPr>
          <w:rFonts w:ascii="Palatino Linotype" w:hAnsi="Palatino Linotype" w:cs="Arial"/>
        </w:rPr>
        <w:t xml:space="preserve">, considerados como días inhábiles, en términos del artículo 3 fracción X de la </w:t>
      </w:r>
      <w:r w:rsidRPr="00230145">
        <w:rPr>
          <w:rFonts w:ascii="Palatino Linotype" w:hAnsi="Palatino Linotype"/>
        </w:rPr>
        <w:t>Ley de Transparencia y Acceso a la Información Pública del Estado de México y Municipios</w:t>
      </w:r>
      <w:r w:rsidRPr="00230145">
        <w:rPr>
          <w:rFonts w:ascii="Palatino Linotype" w:hAnsi="Palatino Linotype" w:cs="Arial"/>
        </w:rPr>
        <w:t>.</w:t>
      </w:r>
    </w:p>
    <w:p w:rsidR="00A03B45" w:rsidRPr="00230145" w:rsidRDefault="00A03B45" w:rsidP="00A03B45">
      <w:pPr>
        <w:spacing w:line="360" w:lineRule="auto"/>
        <w:jc w:val="both"/>
        <w:rPr>
          <w:rFonts w:ascii="Palatino Linotype" w:hAnsi="Palatino Linotype"/>
          <w:sz w:val="14"/>
        </w:rPr>
      </w:pPr>
    </w:p>
    <w:p w:rsidR="00A03B45" w:rsidRPr="00230145" w:rsidRDefault="00A03B45" w:rsidP="00A03B45">
      <w:pPr>
        <w:pStyle w:val="Prrafodelista"/>
        <w:widowControl w:val="0"/>
        <w:autoSpaceDE w:val="0"/>
        <w:autoSpaceDN w:val="0"/>
        <w:adjustRightInd w:val="0"/>
        <w:spacing w:before="120" w:after="120" w:line="360" w:lineRule="auto"/>
        <w:ind w:left="0"/>
        <w:jc w:val="both"/>
        <w:rPr>
          <w:rFonts w:ascii="Palatino Linotype" w:hAnsi="Palatino Linotype"/>
        </w:rPr>
      </w:pPr>
      <w:r w:rsidRPr="00230145">
        <w:rPr>
          <w:rFonts w:ascii="Palatino Linotype" w:hAnsi="Palatino Linotype"/>
        </w:rPr>
        <w:t xml:space="preserve">En ese tenor, se advierte que </w:t>
      </w:r>
      <w:r w:rsidRPr="00230145">
        <w:rPr>
          <w:rFonts w:ascii="Palatino Linotype" w:hAnsi="Palatino Linotype"/>
          <w:b/>
        </w:rPr>
        <w:t>EL RECURRENTE</w:t>
      </w:r>
      <w:r w:rsidRPr="00230145">
        <w:rPr>
          <w:rFonts w:ascii="Palatino Linotype" w:hAnsi="Palatino Linotype"/>
        </w:rPr>
        <w:t xml:space="preserve"> presentó el medio de impugnación al rubro anotado, el mismo día en que se le notificó las respuesta impugnada, es decir, el dieciocho de junio de dos mil dieciocho;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230145">
        <w:rPr>
          <w:rFonts w:ascii="Palatino Linotype" w:hAnsi="Palatino Linotype"/>
          <w:b/>
        </w:rPr>
        <w:t>EL RECURRENTE</w:t>
      </w:r>
      <w:r w:rsidRPr="00230145">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A03B45" w:rsidRPr="00230145" w:rsidRDefault="00A03B45" w:rsidP="00A03B45">
      <w:pPr>
        <w:pStyle w:val="Prrafodelista"/>
        <w:widowControl w:val="0"/>
        <w:autoSpaceDE w:val="0"/>
        <w:autoSpaceDN w:val="0"/>
        <w:adjustRightInd w:val="0"/>
        <w:spacing w:before="120" w:after="120" w:line="360" w:lineRule="auto"/>
        <w:ind w:left="0"/>
        <w:jc w:val="both"/>
        <w:rPr>
          <w:rFonts w:ascii="Palatino Linotype" w:hAnsi="Palatino Linotype"/>
          <w:sz w:val="14"/>
        </w:rPr>
      </w:pPr>
    </w:p>
    <w:p w:rsidR="00A03B45" w:rsidRPr="00230145" w:rsidRDefault="00A03B45" w:rsidP="00A03B45">
      <w:pPr>
        <w:pStyle w:val="Prrafodelista"/>
        <w:widowControl w:val="0"/>
        <w:autoSpaceDE w:val="0"/>
        <w:autoSpaceDN w:val="0"/>
        <w:adjustRightInd w:val="0"/>
        <w:spacing w:before="120" w:after="120" w:line="360" w:lineRule="auto"/>
        <w:ind w:left="0"/>
        <w:jc w:val="both"/>
        <w:rPr>
          <w:rFonts w:ascii="Palatino Linotype" w:hAnsi="Palatino Linotype"/>
        </w:rPr>
      </w:pPr>
      <w:r w:rsidRPr="00230145">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w:t>
      </w:r>
      <w:r w:rsidRPr="00230145">
        <w:rPr>
          <w:rFonts w:ascii="Palatino Linotype" w:hAnsi="Palatino Linotype"/>
          <w:b/>
          <w:i/>
          <w:sz w:val="22"/>
          <w:szCs w:val="22"/>
        </w:rPr>
        <w:t>RECURSO DE RECLAMACIÓN. SU INTERPOSICIÓN NO ES EXTEMPORÁNEA SI SE REALIZA ANTES DE QUE INICIE EL PLAZO PARA HACERLO</w:t>
      </w:r>
      <w:r w:rsidRPr="00230145">
        <w:rPr>
          <w:rFonts w:ascii="Palatino Linotype" w:hAnsi="Palatino Linotype"/>
          <w:i/>
          <w:sz w:val="22"/>
          <w:szCs w:val="22"/>
        </w:rPr>
        <w:t xml:space="preserve">. Conforme al artículo 104, párrafo segundo, de la Ley de </w:t>
      </w:r>
      <w:r w:rsidRPr="00230145">
        <w:rPr>
          <w:rFonts w:ascii="Palatino Linotype" w:hAnsi="Palatino Linotype"/>
          <w:i/>
          <w:sz w:val="22"/>
          <w:szCs w:val="22"/>
        </w:rPr>
        <w:lastRenderedPageBreak/>
        <w:t>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A03B45" w:rsidRPr="00230145" w:rsidRDefault="00A03B45" w:rsidP="00A03B4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0145">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03B45" w:rsidRPr="00230145" w:rsidRDefault="00A03B45" w:rsidP="00A03B45">
      <w:pPr>
        <w:pStyle w:val="Prrafodelista"/>
        <w:widowControl w:val="0"/>
        <w:autoSpaceDE w:val="0"/>
        <w:autoSpaceDN w:val="0"/>
        <w:adjustRightInd w:val="0"/>
        <w:spacing w:line="276" w:lineRule="auto"/>
        <w:ind w:left="851" w:right="1183"/>
        <w:jc w:val="both"/>
        <w:rPr>
          <w:rFonts w:ascii="Palatino Linotype" w:hAnsi="Palatino Linotype"/>
          <w:b/>
        </w:rPr>
      </w:pPr>
    </w:p>
    <w:p w:rsidR="00A03B45" w:rsidRPr="00230145" w:rsidRDefault="00A03B45" w:rsidP="00A03B45">
      <w:pPr>
        <w:spacing w:line="360" w:lineRule="auto"/>
        <w:jc w:val="both"/>
        <w:rPr>
          <w:rFonts w:ascii="Palatino Linotype" w:hAnsi="Palatino Linotype" w:cs="Arial"/>
          <w:sz w:val="2"/>
        </w:rPr>
      </w:pPr>
    </w:p>
    <w:p w:rsidR="00A03B45" w:rsidRPr="00230145" w:rsidRDefault="00A03B45" w:rsidP="00A03B45">
      <w:pPr>
        <w:spacing w:line="360" w:lineRule="auto"/>
        <w:jc w:val="both"/>
        <w:rPr>
          <w:rFonts w:ascii="Palatino Linotype" w:hAnsi="Palatino Linotype" w:cs="Arial"/>
        </w:rPr>
      </w:pPr>
      <w:r w:rsidRPr="00230145">
        <w:rPr>
          <w:rFonts w:ascii="Palatino Linotype" w:hAnsi="Palatino Linotype" w:cs="Arial"/>
        </w:rPr>
        <w:lastRenderedPageBreak/>
        <w:t>En ese tenor, si el recurso de revisión que nos ocupa, se interpuso el</w:t>
      </w:r>
      <w:r w:rsidRPr="00230145">
        <w:rPr>
          <w:rFonts w:ascii="Palatino Linotype" w:hAnsi="Palatino Linotype" w:cs="Arial"/>
          <w:b/>
        </w:rPr>
        <w:t xml:space="preserve"> </w:t>
      </w:r>
      <w:r w:rsidR="006700B0" w:rsidRPr="00230145">
        <w:rPr>
          <w:rFonts w:ascii="Palatino Linotype" w:hAnsi="Palatino Linotype" w:cs="Arial"/>
          <w:b/>
          <w:u w:val="single"/>
        </w:rPr>
        <w:t>dieciocho</w:t>
      </w:r>
      <w:r w:rsidRPr="00230145">
        <w:rPr>
          <w:rFonts w:ascii="Palatino Linotype" w:hAnsi="Palatino Linotype" w:cs="Arial"/>
          <w:b/>
          <w:u w:val="single"/>
        </w:rPr>
        <w:t xml:space="preserve"> de </w:t>
      </w:r>
      <w:r w:rsidR="006700B0" w:rsidRPr="00230145">
        <w:rPr>
          <w:rFonts w:ascii="Palatino Linotype" w:hAnsi="Palatino Linotype" w:cs="Arial"/>
          <w:b/>
          <w:u w:val="single"/>
        </w:rPr>
        <w:t>junio</w:t>
      </w:r>
      <w:r w:rsidRPr="00230145">
        <w:rPr>
          <w:rFonts w:ascii="Palatino Linotype" w:hAnsi="Palatino Linotype" w:cs="Arial"/>
          <w:b/>
          <w:u w:val="single"/>
        </w:rPr>
        <w:t xml:space="preserve"> de dos mil dieciocho</w:t>
      </w:r>
      <w:r w:rsidRPr="00230145">
        <w:rPr>
          <w:rFonts w:ascii="Palatino Linotype" w:hAnsi="Palatino Linotype" w:cs="Arial"/>
        </w:rPr>
        <w:t>, éste se encuentra dentro de los márgenes temporales previstos en el citado precepto legal y, por tanto, se considera oportuno.</w:t>
      </w:r>
    </w:p>
    <w:p w:rsidR="00A73B31" w:rsidRPr="00230145" w:rsidRDefault="00A73B31" w:rsidP="00EC3A5E">
      <w:pPr>
        <w:spacing w:line="360" w:lineRule="auto"/>
        <w:jc w:val="both"/>
        <w:rPr>
          <w:rFonts w:ascii="Palatino Linotype" w:hAnsi="Palatino Linotype" w:cs="Arial"/>
        </w:rPr>
      </w:pPr>
    </w:p>
    <w:p w:rsidR="00D2534A" w:rsidRPr="00230145" w:rsidRDefault="00D2534A" w:rsidP="007C4A03">
      <w:pPr>
        <w:pStyle w:val="Prrafodelista"/>
        <w:widowControl w:val="0"/>
        <w:autoSpaceDE w:val="0"/>
        <w:autoSpaceDN w:val="0"/>
        <w:adjustRightInd w:val="0"/>
        <w:spacing w:before="240" w:after="240" w:line="360" w:lineRule="auto"/>
        <w:ind w:left="0"/>
        <w:jc w:val="both"/>
        <w:rPr>
          <w:rFonts w:ascii="Palatino Linotype" w:hAnsi="Palatino Linotype"/>
          <w:b/>
          <w:i/>
          <w:sz w:val="22"/>
          <w:szCs w:val="22"/>
        </w:rPr>
      </w:pPr>
      <w:r w:rsidRPr="00230145">
        <w:rPr>
          <w:rFonts w:ascii="Palatino Linotype" w:hAnsi="Palatino Linotype" w:cs="Arial"/>
          <w:b/>
          <w:sz w:val="28"/>
          <w:szCs w:val="28"/>
        </w:rPr>
        <w:t xml:space="preserve">CUARTO. </w:t>
      </w:r>
      <w:r w:rsidR="007C4A03" w:rsidRPr="00230145">
        <w:rPr>
          <w:rFonts w:ascii="Palatino Linotype" w:hAnsi="Palatino Linotype"/>
          <w:b/>
        </w:rPr>
        <w:t xml:space="preserve">Procedibilidad. </w:t>
      </w:r>
      <w:r w:rsidR="007C4A03" w:rsidRPr="00230145">
        <w:rPr>
          <w:rFonts w:ascii="Palatino Linotype" w:hAnsi="Palatino Linotype" w:cs="Arial"/>
        </w:rPr>
        <w:t>Del análisis efectuado se advierte que resulta procedente la interposición de</w:t>
      </w:r>
      <w:r w:rsidR="00CC7984" w:rsidRPr="00230145">
        <w:rPr>
          <w:rFonts w:ascii="Palatino Linotype" w:hAnsi="Palatino Linotype" w:cs="Arial"/>
        </w:rPr>
        <w:t xml:space="preserve"> </w:t>
      </w:r>
      <w:r w:rsidR="007C4A03" w:rsidRPr="00230145">
        <w:rPr>
          <w:rFonts w:ascii="Palatino Linotype" w:hAnsi="Palatino Linotype" w:cs="Arial"/>
        </w:rPr>
        <w:t>l</w:t>
      </w:r>
      <w:r w:rsidR="00CC7984" w:rsidRPr="00230145">
        <w:rPr>
          <w:rFonts w:ascii="Palatino Linotype" w:hAnsi="Palatino Linotype" w:cs="Arial"/>
        </w:rPr>
        <w:t>os</w:t>
      </w:r>
      <w:r w:rsidR="007C4A03" w:rsidRPr="00230145">
        <w:rPr>
          <w:rFonts w:ascii="Palatino Linotype" w:hAnsi="Palatino Linotype" w:cs="Arial"/>
        </w:rPr>
        <w:t xml:space="preserve"> recurso</w:t>
      </w:r>
      <w:r w:rsidR="00CC7984" w:rsidRPr="00230145">
        <w:rPr>
          <w:rFonts w:ascii="Palatino Linotype" w:hAnsi="Palatino Linotype" w:cs="Arial"/>
        </w:rPr>
        <w:t>s</w:t>
      </w:r>
      <w:r w:rsidR="007C4A03" w:rsidRPr="00230145">
        <w:rPr>
          <w:rFonts w:ascii="Palatino Linotype" w:hAnsi="Palatino Linotype" w:cs="Arial"/>
        </w:rPr>
        <w:t xml:space="preserve"> y se concluye la acreditación plena de todos y cada uno de los elementos formales exigidos por el artículo 180 </w:t>
      </w:r>
      <w:r w:rsidR="007C4A03" w:rsidRPr="00230145">
        <w:rPr>
          <w:rFonts w:ascii="Palatino Linotype" w:hAnsi="Palatino Linotype" w:cs="Arial"/>
          <w:lang w:val="es-ES_tradnl"/>
        </w:rPr>
        <w:t xml:space="preserve">de la </w:t>
      </w:r>
      <w:r w:rsidR="007C4A03" w:rsidRPr="00230145">
        <w:rPr>
          <w:rFonts w:ascii="Palatino Linotype" w:hAnsi="Palatino Linotype"/>
        </w:rPr>
        <w:t>Ley de Transparencia y Acceso a la Información Pública del Estado de México y Municipios, en atención a que fue</w:t>
      </w:r>
      <w:r w:rsidR="00CC7984" w:rsidRPr="00230145">
        <w:rPr>
          <w:rFonts w:ascii="Palatino Linotype" w:hAnsi="Palatino Linotype"/>
        </w:rPr>
        <w:t>ron</w:t>
      </w:r>
      <w:r w:rsidR="007C4A03" w:rsidRPr="00230145">
        <w:rPr>
          <w:rFonts w:ascii="Palatino Linotype" w:hAnsi="Palatino Linotype"/>
        </w:rPr>
        <w:t xml:space="preserve"> presentado</w:t>
      </w:r>
      <w:r w:rsidR="00CC7984" w:rsidRPr="00230145">
        <w:rPr>
          <w:rFonts w:ascii="Palatino Linotype" w:hAnsi="Palatino Linotype"/>
        </w:rPr>
        <w:t>s</w:t>
      </w:r>
      <w:r w:rsidR="007C4A03" w:rsidRPr="00230145">
        <w:rPr>
          <w:rFonts w:ascii="Palatino Linotype" w:hAnsi="Palatino Linotype"/>
        </w:rPr>
        <w:t xml:space="preserve"> mediante el formato visible en </w:t>
      </w:r>
      <w:r w:rsidR="007C4A03" w:rsidRPr="00230145">
        <w:rPr>
          <w:rFonts w:ascii="Palatino Linotype" w:hAnsi="Palatino Linotype"/>
          <w:b/>
        </w:rPr>
        <w:t xml:space="preserve">EL SAIMEX. </w:t>
      </w:r>
    </w:p>
    <w:p w:rsidR="00E72C54" w:rsidRPr="00230145" w:rsidRDefault="00E72C54" w:rsidP="00E72C54">
      <w:pPr>
        <w:pStyle w:val="Prrafodelista"/>
        <w:widowControl w:val="0"/>
        <w:autoSpaceDE w:val="0"/>
        <w:autoSpaceDN w:val="0"/>
        <w:adjustRightInd w:val="0"/>
        <w:spacing w:after="120" w:line="360" w:lineRule="auto"/>
        <w:ind w:left="0"/>
        <w:jc w:val="both"/>
        <w:rPr>
          <w:rFonts w:ascii="Palatino Linotype" w:hAnsi="Palatino Linotype"/>
        </w:rPr>
      </w:pPr>
    </w:p>
    <w:p w:rsidR="00944EE8" w:rsidRPr="00230145" w:rsidRDefault="00D3673A" w:rsidP="00E72C54">
      <w:pPr>
        <w:pStyle w:val="Prrafodelista"/>
        <w:widowControl w:val="0"/>
        <w:autoSpaceDE w:val="0"/>
        <w:autoSpaceDN w:val="0"/>
        <w:adjustRightInd w:val="0"/>
        <w:spacing w:after="120" w:line="360" w:lineRule="auto"/>
        <w:ind w:left="0"/>
        <w:jc w:val="both"/>
        <w:rPr>
          <w:rFonts w:ascii="Palatino Linotype" w:hAnsi="Palatino Linotype" w:cs="Arial"/>
        </w:rPr>
      </w:pPr>
      <w:r w:rsidRPr="00230145">
        <w:rPr>
          <w:rFonts w:ascii="Palatino Linotype" w:hAnsi="Palatino Linotype" w:cs="Arial"/>
          <w:b/>
          <w:sz w:val="28"/>
          <w:szCs w:val="28"/>
        </w:rPr>
        <w:t>QUINTO</w:t>
      </w:r>
      <w:r w:rsidRPr="00230145">
        <w:rPr>
          <w:rFonts w:ascii="Palatino Linotype" w:hAnsi="Palatino Linotype" w:cs="Arial"/>
          <w:b/>
        </w:rPr>
        <w:t xml:space="preserve">. </w:t>
      </w:r>
      <w:r w:rsidR="00944EE8" w:rsidRPr="00230145">
        <w:rPr>
          <w:rFonts w:ascii="Palatino Linotype" w:hAnsi="Palatino Linotype" w:cs="Arial"/>
          <w:b/>
        </w:rPr>
        <w:t>Estudio y resolución del asunto</w:t>
      </w:r>
      <w:r w:rsidR="00944EE8" w:rsidRPr="00230145">
        <w:rPr>
          <w:rFonts w:ascii="Palatino Linotype" w:hAnsi="Palatino Linotype"/>
          <w:b/>
        </w:rPr>
        <w:t xml:space="preserve">. </w:t>
      </w:r>
      <w:r w:rsidR="00944EE8" w:rsidRPr="00230145">
        <w:rPr>
          <w:rFonts w:ascii="Palatino Linotype" w:hAnsi="Palatino Linotype" w:cs="Arial"/>
        </w:rPr>
        <w:t xml:space="preserve">Una vez determinada la vía sobre la que versará </w:t>
      </w:r>
      <w:r w:rsidR="006700B0" w:rsidRPr="00230145">
        <w:rPr>
          <w:rFonts w:ascii="Palatino Linotype" w:hAnsi="Palatino Linotype" w:cs="Arial"/>
        </w:rPr>
        <w:t>el</w:t>
      </w:r>
      <w:r w:rsidR="00944EE8" w:rsidRPr="00230145">
        <w:rPr>
          <w:rFonts w:ascii="Palatino Linotype" w:hAnsi="Palatino Linotype" w:cs="Arial"/>
        </w:rPr>
        <w:t xml:space="preserve"> presente </w:t>
      </w:r>
      <w:r w:rsidR="00346238" w:rsidRPr="00230145">
        <w:rPr>
          <w:rFonts w:ascii="Palatino Linotype" w:hAnsi="Palatino Linotype" w:cs="Arial"/>
        </w:rPr>
        <w:t>r</w:t>
      </w:r>
      <w:r w:rsidR="00944EE8" w:rsidRPr="00230145">
        <w:rPr>
          <w:rFonts w:ascii="Palatino Linotype" w:hAnsi="Palatino Linotype" w:cs="Arial"/>
        </w:rPr>
        <w:t>ecurso, y previa revisión del expediente</w:t>
      </w:r>
      <w:r w:rsidR="00782733" w:rsidRPr="00230145">
        <w:rPr>
          <w:rFonts w:ascii="Palatino Linotype" w:hAnsi="Palatino Linotype" w:cs="Arial"/>
        </w:rPr>
        <w:t xml:space="preserve"> electrónico </w:t>
      </w:r>
      <w:r w:rsidR="00944EE8" w:rsidRPr="00230145">
        <w:rPr>
          <w:rFonts w:ascii="Palatino Linotype" w:hAnsi="Palatino Linotype" w:cs="Arial"/>
        </w:rPr>
        <w:t xml:space="preserve">formado en </w:t>
      </w:r>
      <w:r w:rsidR="00944EE8" w:rsidRPr="00230145">
        <w:rPr>
          <w:rFonts w:ascii="Palatino Linotype" w:hAnsi="Palatino Linotype" w:cs="Arial"/>
          <w:b/>
        </w:rPr>
        <w:t>EL SAIMEX</w:t>
      </w:r>
      <w:r w:rsidR="00944EE8" w:rsidRPr="00230145">
        <w:rPr>
          <w:rFonts w:ascii="Palatino Linotype" w:hAnsi="Palatino Linotype" w:cs="Arial"/>
        </w:rPr>
        <w:t xml:space="preserve"> con motivo de la solicitud de información y de</w:t>
      </w:r>
      <w:r w:rsidR="009252EB" w:rsidRPr="00230145">
        <w:rPr>
          <w:rFonts w:ascii="Palatino Linotype" w:hAnsi="Palatino Linotype" w:cs="Arial"/>
        </w:rPr>
        <w:t>l</w:t>
      </w:r>
      <w:r w:rsidR="00944EE8" w:rsidRPr="00230145">
        <w:rPr>
          <w:rFonts w:ascii="Palatino Linotype" w:hAnsi="Palatino Linotype" w:cs="Arial"/>
        </w:rPr>
        <w:t xml:space="preserve"> recurso a que da origen, es conveniente analizar si la respuesta del </w:t>
      </w:r>
      <w:r w:rsidR="00944EE8" w:rsidRPr="00230145">
        <w:rPr>
          <w:rFonts w:ascii="Palatino Linotype" w:hAnsi="Palatino Linotype" w:cs="Arial"/>
          <w:b/>
          <w:lang w:val="es-MX" w:eastAsia="es-MX"/>
        </w:rPr>
        <w:t>SUJETO OBLIGADO</w:t>
      </w:r>
      <w:r w:rsidR="00944EE8" w:rsidRPr="00230145">
        <w:rPr>
          <w:rFonts w:ascii="Palatino Linotype" w:hAnsi="Palatino Linotype" w:cs="Arial"/>
        </w:rPr>
        <w:t xml:space="preserve"> cumple con los requisitos y procedimientos del derecho de acceso a la </w:t>
      </w:r>
      <w:r w:rsidR="00B0257A" w:rsidRPr="00230145">
        <w:rPr>
          <w:rFonts w:ascii="Palatino Linotype" w:hAnsi="Palatino Linotype" w:cs="Arial"/>
        </w:rPr>
        <w:t>información pública;</w:t>
      </w:r>
      <w:r w:rsidR="00944EE8" w:rsidRPr="00230145">
        <w:rPr>
          <w:rFonts w:ascii="Palatino Linotype" w:hAnsi="Palatino Linotype" w:cs="Arial"/>
        </w:rPr>
        <w:t xml:space="preserve"> por lo que</w:t>
      </w:r>
      <w:r w:rsidR="00CD392D" w:rsidRPr="00230145">
        <w:rPr>
          <w:rFonts w:ascii="Palatino Linotype" w:hAnsi="Palatino Linotype" w:cs="Arial"/>
        </w:rPr>
        <w:t>,</w:t>
      </w:r>
      <w:r w:rsidR="00944EE8" w:rsidRPr="00230145">
        <w:rPr>
          <w:rFonts w:ascii="Palatino Linotype" w:hAnsi="Palatino Linotype" w:cs="Arial"/>
        </w:rPr>
        <w:t xml:space="preserve"> en primer término debemos recordar que la solicitud de información planteada por </w:t>
      </w:r>
      <w:r w:rsidR="00776F73" w:rsidRPr="00230145">
        <w:rPr>
          <w:rFonts w:ascii="Palatino Linotype" w:hAnsi="Palatino Linotype" w:cs="Arial"/>
          <w:b/>
        </w:rPr>
        <w:t>EL RECURRENTE</w:t>
      </w:r>
      <w:r w:rsidR="00944EE8" w:rsidRPr="00230145">
        <w:rPr>
          <w:rFonts w:ascii="Palatino Linotype" w:hAnsi="Palatino Linotype" w:cs="Arial"/>
        </w:rPr>
        <w:t xml:space="preserve">, </w:t>
      </w:r>
      <w:r w:rsidR="006700B0" w:rsidRPr="00230145">
        <w:rPr>
          <w:rFonts w:ascii="Palatino Linotype" w:hAnsi="Palatino Linotype" w:cs="Arial"/>
        </w:rPr>
        <w:t>consistió</w:t>
      </w:r>
      <w:r w:rsidR="00944EE8" w:rsidRPr="00230145">
        <w:rPr>
          <w:rFonts w:ascii="Palatino Linotype" w:hAnsi="Palatino Linotype" w:cs="Arial"/>
        </w:rPr>
        <w:t xml:space="preserve"> en:</w:t>
      </w:r>
    </w:p>
    <w:p w:rsidR="00086122" w:rsidRPr="00230145" w:rsidRDefault="00086122" w:rsidP="00086122">
      <w:pPr>
        <w:pStyle w:val="Prrafodelista"/>
        <w:numPr>
          <w:ilvl w:val="0"/>
          <w:numId w:val="8"/>
        </w:numPr>
        <w:spacing w:line="360" w:lineRule="auto"/>
        <w:jc w:val="both"/>
        <w:rPr>
          <w:rFonts w:ascii="Palatino Linotype" w:hAnsi="Palatino Linotype" w:cs="Arial"/>
        </w:rPr>
      </w:pPr>
      <w:r w:rsidRPr="00230145">
        <w:rPr>
          <w:rFonts w:ascii="Palatino Linotype" w:hAnsi="Palatino Linotype"/>
          <w:i/>
        </w:rPr>
        <w:t xml:space="preserve">Solicito el nombre del agente municipal y número de plaza; si no me lo proporcionan, solicito versión pública de todos los documentos en posesión del sujeto obligado en los que obre el padrón de empleados para que yo pueda realizar la búsqueda. </w:t>
      </w:r>
    </w:p>
    <w:p w:rsidR="006700B0" w:rsidRPr="00230145" w:rsidRDefault="00086122" w:rsidP="00086122">
      <w:pPr>
        <w:pStyle w:val="Prrafodelista"/>
        <w:numPr>
          <w:ilvl w:val="0"/>
          <w:numId w:val="8"/>
        </w:numPr>
        <w:spacing w:line="360" w:lineRule="auto"/>
        <w:jc w:val="both"/>
        <w:rPr>
          <w:rFonts w:ascii="Palatino Linotype" w:hAnsi="Palatino Linotype" w:cs="Arial"/>
        </w:rPr>
      </w:pPr>
      <w:r w:rsidRPr="00230145">
        <w:rPr>
          <w:rFonts w:ascii="Palatino Linotype" w:hAnsi="Palatino Linotype"/>
          <w:i/>
        </w:rPr>
        <w:t>Solicito versión pública de todos los reportes que se encuentren en posesión del sujeto obligado con motivo del conflicto indicado, a estos reportes suelen llamares “parte de novedad”</w:t>
      </w:r>
    </w:p>
    <w:p w:rsidR="0051285F" w:rsidRPr="00230145" w:rsidRDefault="00FC64FB" w:rsidP="00EC3A5E">
      <w:pPr>
        <w:spacing w:line="360" w:lineRule="auto"/>
        <w:jc w:val="both"/>
        <w:rPr>
          <w:rFonts w:ascii="Palatino Linotype" w:hAnsi="Palatino Linotype" w:cs="Arial"/>
        </w:rPr>
      </w:pPr>
      <w:r w:rsidRPr="00230145">
        <w:rPr>
          <w:rFonts w:ascii="Palatino Linotype" w:hAnsi="Palatino Linotype" w:cs="Arial"/>
        </w:rPr>
        <w:lastRenderedPageBreak/>
        <w:t xml:space="preserve">Por su parte, </w:t>
      </w:r>
      <w:r w:rsidRPr="00230145">
        <w:rPr>
          <w:rFonts w:ascii="Palatino Linotype" w:hAnsi="Palatino Linotype" w:cs="Arial"/>
          <w:b/>
          <w:lang w:val="es-MX" w:eastAsia="es-MX"/>
        </w:rPr>
        <w:t>EL SUJETO OBLIGADO</w:t>
      </w:r>
      <w:r w:rsidRPr="00230145">
        <w:rPr>
          <w:rFonts w:ascii="Palatino Linotype" w:hAnsi="Palatino Linotype" w:cs="Arial"/>
        </w:rPr>
        <w:t xml:space="preserve"> en su respuesta </w:t>
      </w:r>
      <w:r w:rsidR="00086122" w:rsidRPr="00230145">
        <w:rPr>
          <w:rFonts w:ascii="Palatino Linotype" w:hAnsi="Palatino Linotype" w:cs="Arial"/>
        </w:rPr>
        <w:t xml:space="preserve">le hizo del </w:t>
      </w:r>
      <w:r w:rsidR="00E60B57" w:rsidRPr="00230145">
        <w:rPr>
          <w:rFonts w:ascii="Palatino Linotype" w:hAnsi="Palatino Linotype" w:cs="Arial"/>
        </w:rPr>
        <w:t xml:space="preserve">conocimiento </w:t>
      </w:r>
      <w:r w:rsidR="00086122" w:rsidRPr="00230145">
        <w:rPr>
          <w:rFonts w:ascii="Palatino Linotype" w:hAnsi="Palatino Linotype" w:cs="Arial"/>
        </w:rPr>
        <w:t xml:space="preserve">al </w:t>
      </w:r>
      <w:r w:rsidR="00E60B57" w:rsidRPr="00230145">
        <w:rPr>
          <w:rFonts w:ascii="Palatino Linotype" w:hAnsi="Palatino Linotype" w:cs="Arial"/>
          <w:b/>
        </w:rPr>
        <w:t>RECURRENTE</w:t>
      </w:r>
      <w:r w:rsidR="00E60B57" w:rsidRPr="00230145">
        <w:rPr>
          <w:rFonts w:ascii="Palatino Linotype" w:hAnsi="Palatino Linotype" w:cs="Arial"/>
        </w:rPr>
        <w:t xml:space="preserve"> </w:t>
      </w:r>
      <w:r w:rsidR="002B54F3" w:rsidRPr="00230145">
        <w:rPr>
          <w:rFonts w:ascii="Palatino Linotype" w:hAnsi="Palatino Linotype" w:cs="Arial"/>
        </w:rPr>
        <w:t xml:space="preserve">que el día y lugar que refiere, hubo un percance automovilístico manifestando los datos el servidor público que intervino en el mismo, argumentado también que el problema tuvo acuerdo de las partes que en ella intervinieron. </w:t>
      </w:r>
    </w:p>
    <w:p w:rsidR="0051285F" w:rsidRPr="00230145" w:rsidRDefault="0051285F" w:rsidP="00EC3A5E">
      <w:pPr>
        <w:spacing w:line="360" w:lineRule="auto"/>
        <w:jc w:val="both"/>
        <w:rPr>
          <w:rFonts w:ascii="Palatino Linotype" w:hAnsi="Palatino Linotype" w:cs="Arial"/>
          <w:sz w:val="18"/>
        </w:rPr>
      </w:pPr>
    </w:p>
    <w:p w:rsidR="003651F6" w:rsidRPr="00230145" w:rsidRDefault="00907B88" w:rsidP="004E16D6">
      <w:pPr>
        <w:spacing w:line="360" w:lineRule="auto"/>
        <w:jc w:val="both"/>
        <w:rPr>
          <w:rFonts w:ascii="Palatino Linotype" w:hAnsi="Palatino Linotype" w:cs="Arial"/>
        </w:rPr>
      </w:pPr>
      <w:r w:rsidRPr="00230145">
        <w:rPr>
          <w:rFonts w:ascii="Palatino Linotype" w:hAnsi="Palatino Linotype" w:cs="Arial"/>
        </w:rPr>
        <w:t>En este sentido</w:t>
      </w:r>
      <w:r w:rsidR="00A9492B" w:rsidRPr="00230145">
        <w:rPr>
          <w:rFonts w:ascii="Palatino Linotype" w:hAnsi="Palatino Linotype" w:cs="Arial"/>
        </w:rPr>
        <w:t xml:space="preserve">, </w:t>
      </w:r>
      <w:r w:rsidR="00776F73" w:rsidRPr="00230145">
        <w:rPr>
          <w:rFonts w:ascii="Palatino Linotype" w:hAnsi="Palatino Linotype" w:cs="Arial"/>
          <w:b/>
        </w:rPr>
        <w:t>EL RECURRENTE</w:t>
      </w:r>
      <w:r w:rsidR="00A9492B" w:rsidRPr="00230145">
        <w:rPr>
          <w:rFonts w:ascii="Palatino Linotype" w:hAnsi="Palatino Linotype" w:cs="Arial"/>
        </w:rPr>
        <w:t xml:space="preserve"> </w:t>
      </w:r>
      <w:r w:rsidR="009E4452" w:rsidRPr="00230145">
        <w:rPr>
          <w:rFonts w:ascii="Palatino Linotype" w:hAnsi="Palatino Linotype" w:cs="Arial"/>
        </w:rPr>
        <w:t>manifestó</w:t>
      </w:r>
      <w:r w:rsidR="00A9492B" w:rsidRPr="00230145">
        <w:rPr>
          <w:rFonts w:ascii="Palatino Linotype" w:hAnsi="Palatino Linotype" w:cs="Arial"/>
        </w:rPr>
        <w:t xml:space="preserve"> como acto impugnado</w:t>
      </w:r>
      <w:r w:rsidR="007900B2" w:rsidRPr="00230145">
        <w:rPr>
          <w:rFonts w:ascii="Palatino Linotype" w:hAnsi="Palatino Linotype" w:cs="Arial"/>
        </w:rPr>
        <w:t>:</w:t>
      </w:r>
    </w:p>
    <w:p w:rsidR="007900B2" w:rsidRPr="00230145" w:rsidRDefault="007900B2" w:rsidP="007900B2">
      <w:pPr>
        <w:spacing w:line="360" w:lineRule="auto"/>
        <w:ind w:left="851" w:right="899"/>
        <w:jc w:val="both"/>
        <w:rPr>
          <w:rFonts w:ascii="Palatino Linotype" w:hAnsi="Palatino Linotype"/>
          <w:i/>
          <w:color w:val="000000"/>
          <w:sz w:val="8"/>
          <w:szCs w:val="22"/>
        </w:rPr>
      </w:pPr>
    </w:p>
    <w:p w:rsidR="007900B2" w:rsidRPr="00230145" w:rsidRDefault="007900B2" w:rsidP="006601A7">
      <w:pPr>
        <w:spacing w:line="276" w:lineRule="auto"/>
        <w:ind w:left="851" w:right="902"/>
        <w:jc w:val="both"/>
        <w:rPr>
          <w:rFonts w:ascii="Palatino Linotype" w:hAnsi="Palatino Linotype" w:cs="Arial"/>
          <w:b/>
          <w:i/>
          <w:sz w:val="22"/>
          <w:szCs w:val="22"/>
        </w:rPr>
      </w:pPr>
      <w:r w:rsidRPr="00230145">
        <w:rPr>
          <w:rFonts w:ascii="Palatino Linotype" w:hAnsi="Palatino Linotype"/>
          <w:i/>
          <w:color w:val="000000"/>
          <w:sz w:val="22"/>
          <w:szCs w:val="22"/>
        </w:rPr>
        <w:t>“</w:t>
      </w:r>
      <w:r w:rsidR="0051285F" w:rsidRPr="00230145">
        <w:rPr>
          <w:rFonts w:ascii="Palatino Linotype" w:hAnsi="Palatino Linotype"/>
          <w:i/>
          <w:color w:val="000000"/>
          <w:sz w:val="22"/>
          <w:szCs w:val="22"/>
        </w:rPr>
        <w:t>se impugna la respuesta</w:t>
      </w:r>
      <w:r w:rsidRPr="00230145">
        <w:rPr>
          <w:rFonts w:ascii="Palatino Linotype" w:hAnsi="Palatino Linotype"/>
          <w:i/>
          <w:color w:val="000000"/>
          <w:sz w:val="22"/>
          <w:szCs w:val="22"/>
        </w:rPr>
        <w:t>”</w:t>
      </w:r>
    </w:p>
    <w:p w:rsidR="004E16D6" w:rsidRPr="00230145" w:rsidRDefault="004E16D6" w:rsidP="004E16D6">
      <w:pPr>
        <w:spacing w:line="360" w:lineRule="auto"/>
        <w:jc w:val="both"/>
        <w:rPr>
          <w:rFonts w:ascii="Palatino Linotype" w:hAnsi="Palatino Linotype" w:cs="Arial"/>
          <w:b/>
          <w:sz w:val="16"/>
          <w:szCs w:val="16"/>
        </w:rPr>
      </w:pPr>
    </w:p>
    <w:p w:rsidR="00A9492B" w:rsidRPr="00230145" w:rsidRDefault="00A9492B" w:rsidP="00EC3A5E">
      <w:pPr>
        <w:autoSpaceDE w:val="0"/>
        <w:autoSpaceDN w:val="0"/>
        <w:adjustRightInd w:val="0"/>
        <w:spacing w:line="360" w:lineRule="auto"/>
        <w:jc w:val="both"/>
        <w:rPr>
          <w:rFonts w:ascii="Palatino Linotype" w:hAnsi="Palatino Linotype" w:cs="Arial"/>
        </w:rPr>
      </w:pPr>
      <w:r w:rsidRPr="00230145">
        <w:rPr>
          <w:rFonts w:ascii="Palatino Linotype" w:hAnsi="Palatino Linotype" w:cs="Arial"/>
          <w:lang w:eastAsia="en-US"/>
        </w:rPr>
        <w:t xml:space="preserve">Asimismo, </w:t>
      </w:r>
      <w:r w:rsidR="00346238" w:rsidRPr="00230145">
        <w:rPr>
          <w:rFonts w:ascii="Palatino Linotype" w:hAnsi="Palatino Linotype" w:cs="Arial"/>
          <w:lang w:eastAsia="en-US"/>
        </w:rPr>
        <w:t>expresó</w:t>
      </w:r>
      <w:r w:rsidR="004E16D6" w:rsidRPr="00230145">
        <w:rPr>
          <w:rFonts w:ascii="Palatino Linotype" w:hAnsi="Palatino Linotype" w:cs="Arial"/>
          <w:lang w:eastAsia="en-US"/>
        </w:rPr>
        <w:t xml:space="preserve"> </w:t>
      </w:r>
      <w:r w:rsidRPr="00230145">
        <w:rPr>
          <w:rFonts w:ascii="Palatino Linotype" w:hAnsi="Palatino Linotype" w:cs="Arial"/>
          <w:lang w:eastAsia="en-US"/>
        </w:rPr>
        <w:t xml:space="preserve">como razones o </w:t>
      </w:r>
      <w:r w:rsidRPr="00230145">
        <w:rPr>
          <w:rFonts w:ascii="Palatino Linotype" w:hAnsi="Palatino Linotype" w:cs="Arial"/>
        </w:rPr>
        <w:t>motivos de la inconformidad</w:t>
      </w:r>
      <w:r w:rsidR="00C65D3C" w:rsidRPr="00230145">
        <w:rPr>
          <w:rFonts w:ascii="Palatino Linotype" w:hAnsi="Palatino Linotype" w:cs="Arial"/>
        </w:rPr>
        <w:t xml:space="preserve"> lo siguiente:</w:t>
      </w:r>
    </w:p>
    <w:p w:rsidR="00C65D3C" w:rsidRPr="00230145" w:rsidRDefault="00C65D3C" w:rsidP="00EC3A5E">
      <w:pPr>
        <w:autoSpaceDE w:val="0"/>
        <w:autoSpaceDN w:val="0"/>
        <w:adjustRightInd w:val="0"/>
        <w:spacing w:line="360" w:lineRule="auto"/>
        <w:jc w:val="both"/>
        <w:rPr>
          <w:rFonts w:ascii="Palatino Linotype" w:hAnsi="Palatino Linotype" w:cs="Arial"/>
          <w:b/>
          <w:sz w:val="12"/>
        </w:rPr>
      </w:pPr>
      <w:r w:rsidRPr="00230145">
        <w:rPr>
          <w:rFonts w:ascii="Palatino Linotype" w:hAnsi="Palatino Linotype" w:cs="Arial"/>
        </w:rPr>
        <w:tab/>
      </w:r>
    </w:p>
    <w:p w:rsidR="000D12E5" w:rsidRPr="00230145" w:rsidRDefault="006C6F74" w:rsidP="006601A7">
      <w:pPr>
        <w:tabs>
          <w:tab w:val="left" w:pos="851"/>
        </w:tabs>
        <w:spacing w:line="276" w:lineRule="auto"/>
        <w:ind w:left="567" w:right="902"/>
        <w:jc w:val="both"/>
        <w:rPr>
          <w:rFonts w:ascii="Palatino Linotype" w:hAnsi="Palatino Linotype" w:cs="Arial"/>
          <w:i/>
          <w:sz w:val="22"/>
          <w:szCs w:val="22"/>
        </w:rPr>
      </w:pPr>
      <w:r w:rsidRPr="00230145">
        <w:rPr>
          <w:rFonts w:ascii="Palatino Linotype" w:hAnsi="Palatino Linotype" w:cs="Arial"/>
          <w:i/>
          <w:sz w:val="22"/>
          <w:szCs w:val="22"/>
        </w:rPr>
        <w:t>“</w:t>
      </w:r>
      <w:r w:rsidR="0051285F" w:rsidRPr="00230145">
        <w:rPr>
          <w:rFonts w:ascii="Palatino Linotype" w:hAnsi="Palatino Linotype" w:cs="Arial"/>
          <w:i/>
          <w:sz w:val="22"/>
          <w:szCs w:val="22"/>
        </w:rPr>
        <w:t>El número de empleado no se puede considerar información confidencial por lo que el sujeto obligado debe proporcionarla y faltó pronunciamiento sobre “el parte de novedad” solicitado.</w:t>
      </w:r>
      <w:r w:rsidRPr="00230145">
        <w:rPr>
          <w:rFonts w:ascii="Palatino Linotype" w:hAnsi="Palatino Linotype" w:cs="Arial"/>
          <w:i/>
          <w:sz w:val="22"/>
          <w:szCs w:val="22"/>
        </w:rPr>
        <w:t>” (sic)</w:t>
      </w:r>
    </w:p>
    <w:p w:rsidR="00C65D3C" w:rsidRPr="00230145" w:rsidRDefault="00C65D3C" w:rsidP="006601A7">
      <w:pPr>
        <w:tabs>
          <w:tab w:val="left" w:pos="851"/>
        </w:tabs>
        <w:spacing w:line="276" w:lineRule="auto"/>
        <w:ind w:left="567" w:right="902"/>
        <w:jc w:val="both"/>
        <w:rPr>
          <w:rFonts w:ascii="Palatino Linotype" w:hAnsi="Palatino Linotype" w:cs="Arial"/>
          <w:i/>
          <w:sz w:val="22"/>
          <w:szCs w:val="22"/>
        </w:rPr>
      </w:pPr>
    </w:p>
    <w:p w:rsidR="00A03E5F" w:rsidRPr="00230145" w:rsidRDefault="00A03E5F" w:rsidP="00A03E5F">
      <w:pPr>
        <w:tabs>
          <w:tab w:val="left" w:pos="851"/>
        </w:tabs>
        <w:spacing w:line="360" w:lineRule="auto"/>
        <w:ind w:right="49"/>
        <w:jc w:val="both"/>
        <w:rPr>
          <w:rFonts w:ascii="Palatino Linotype" w:hAnsi="Palatino Linotype" w:cs="Arial"/>
        </w:rPr>
      </w:pPr>
      <w:r w:rsidRPr="00230145">
        <w:rPr>
          <w:rFonts w:ascii="Palatino Linotype" w:hAnsi="Palatino Linotype" w:cs="Arial"/>
        </w:rPr>
        <w:t xml:space="preserve">De esta forma tenemos que, </w:t>
      </w:r>
      <w:r w:rsidRPr="00230145">
        <w:rPr>
          <w:rFonts w:ascii="Palatino Linotype" w:hAnsi="Palatino Linotype" w:cs="Arial"/>
          <w:b/>
        </w:rPr>
        <w:t>EL SUJETO OBLIGADO</w:t>
      </w:r>
      <w:r w:rsidRPr="00230145">
        <w:rPr>
          <w:rFonts w:ascii="Palatino Linotype" w:hAnsi="Palatino Linotype" w:cs="Arial"/>
        </w:rPr>
        <w:t xml:space="preserve"> fue omiso en la presentación del Informe Justificado por lo que no se tienen mayores elementos; sin embargo, no es impedimento para que este Órgano Garante resuelva el presente medio de impugnación en estudio.</w:t>
      </w:r>
    </w:p>
    <w:p w:rsidR="00570411" w:rsidRPr="00230145" w:rsidRDefault="00570411" w:rsidP="00570411">
      <w:pPr>
        <w:autoSpaceDE w:val="0"/>
        <w:autoSpaceDN w:val="0"/>
        <w:adjustRightInd w:val="0"/>
        <w:spacing w:before="240" w:after="240" w:line="360" w:lineRule="auto"/>
        <w:ind w:right="49"/>
        <w:jc w:val="both"/>
        <w:rPr>
          <w:rFonts w:ascii="Palatino Linotype" w:hAnsi="Palatino Linotype" w:cs="Arial"/>
        </w:rPr>
      </w:pPr>
      <w:r w:rsidRPr="00230145">
        <w:rPr>
          <w:rFonts w:ascii="Palatino Linotype" w:hAnsi="Palatino Linotype"/>
        </w:rPr>
        <w:t>En ese orden de ideas, es de precisar</w:t>
      </w:r>
      <w:r w:rsidRPr="00230145">
        <w:rPr>
          <w:rFonts w:ascii="Palatino Linotype" w:hAnsi="Palatino Linotype" w:cs="Arial"/>
        </w:rPr>
        <w:t xml:space="preserve"> que se obvia el análisis de la competencia por parte del</w:t>
      </w:r>
      <w:r w:rsidRPr="00230145">
        <w:rPr>
          <w:rFonts w:ascii="Palatino Linotype" w:hAnsi="Palatino Linotype" w:cs="Arial"/>
          <w:b/>
        </w:rPr>
        <w:t xml:space="preserve"> SUJETO OBLIGADO</w:t>
      </w:r>
      <w:r w:rsidRPr="00230145">
        <w:rPr>
          <w:rFonts w:ascii="Palatino Linotype" w:hAnsi="Palatino Linotype" w:cs="Arial"/>
        </w:rPr>
        <w:t xml:space="preserve">, dado que éste ha </w:t>
      </w:r>
      <w:r w:rsidRPr="00230145">
        <w:rPr>
          <w:rFonts w:ascii="Palatino Linotype" w:hAnsi="Palatino Linotype" w:cs="Arial"/>
          <w:color w:val="000000"/>
        </w:rPr>
        <w:t>asumido</w:t>
      </w:r>
      <w:r w:rsidRPr="00230145">
        <w:rPr>
          <w:rFonts w:ascii="Palatino Linotype" w:hAnsi="Palatino Linotype" w:cs="Arial"/>
        </w:rPr>
        <w:t xml:space="preserve"> la misma, en razón </w:t>
      </w:r>
      <w:r w:rsidR="00466FBC" w:rsidRPr="00230145">
        <w:rPr>
          <w:rFonts w:ascii="Palatino Linotype" w:hAnsi="Palatino Linotype" w:cs="Arial"/>
        </w:rPr>
        <w:t xml:space="preserve">de que en respuesta </w:t>
      </w:r>
      <w:r w:rsidR="00B97079" w:rsidRPr="00230145">
        <w:rPr>
          <w:rFonts w:ascii="Palatino Linotype" w:hAnsi="Palatino Linotype" w:cs="Arial"/>
        </w:rPr>
        <w:t>le manifestó</w:t>
      </w:r>
      <w:r w:rsidR="00466FBC" w:rsidRPr="00230145">
        <w:rPr>
          <w:rFonts w:ascii="Palatino Linotype" w:hAnsi="Palatino Linotype" w:cs="Arial"/>
        </w:rPr>
        <w:t xml:space="preserve"> al </w:t>
      </w:r>
      <w:r w:rsidRPr="00230145">
        <w:rPr>
          <w:rFonts w:ascii="Palatino Linotype" w:hAnsi="Palatino Linotype" w:cs="Arial"/>
          <w:b/>
        </w:rPr>
        <w:t>RECURRENTE</w:t>
      </w:r>
      <w:r w:rsidRPr="00230145">
        <w:rPr>
          <w:rFonts w:ascii="Palatino Linotype" w:hAnsi="Palatino Linotype" w:cs="Arial"/>
        </w:rPr>
        <w:t xml:space="preserve"> </w:t>
      </w:r>
      <w:r w:rsidR="00466FBC" w:rsidRPr="00230145">
        <w:rPr>
          <w:rFonts w:ascii="Palatino Linotype" w:hAnsi="Palatino Linotype" w:cs="Arial"/>
        </w:rPr>
        <w:t xml:space="preserve">que el día que </w:t>
      </w:r>
      <w:r w:rsidR="00B97079" w:rsidRPr="00230145">
        <w:rPr>
          <w:rFonts w:ascii="Palatino Linotype" w:hAnsi="Palatino Linotype" w:cs="Arial"/>
        </w:rPr>
        <w:t>señala</w:t>
      </w:r>
      <w:r w:rsidR="00466FBC" w:rsidRPr="00230145">
        <w:rPr>
          <w:rFonts w:ascii="Palatino Linotype" w:hAnsi="Palatino Linotype" w:cs="Arial"/>
        </w:rPr>
        <w:t xml:space="preserve"> tuvo conocimiento un</w:t>
      </w:r>
      <w:r w:rsidR="00B97079" w:rsidRPr="00230145">
        <w:rPr>
          <w:rFonts w:ascii="Palatino Linotype" w:hAnsi="Palatino Linotype" w:cs="Arial"/>
        </w:rPr>
        <w:t xml:space="preserve"> </w:t>
      </w:r>
      <w:r w:rsidR="00466FBC" w:rsidRPr="00230145">
        <w:rPr>
          <w:rFonts w:ascii="Palatino Linotype" w:hAnsi="Palatino Linotype" w:cs="Arial"/>
        </w:rPr>
        <w:t xml:space="preserve">oficial </w:t>
      </w:r>
      <w:r w:rsidR="00B97079" w:rsidRPr="00230145">
        <w:rPr>
          <w:rFonts w:ascii="Palatino Linotype" w:hAnsi="Palatino Linotype" w:cs="Arial"/>
        </w:rPr>
        <w:t xml:space="preserve">sobre un percance vehicular </w:t>
      </w:r>
      <w:r w:rsidR="00466FBC" w:rsidRPr="00230145">
        <w:rPr>
          <w:rFonts w:ascii="Palatino Linotype" w:hAnsi="Palatino Linotype" w:cs="Arial"/>
        </w:rPr>
        <w:t xml:space="preserve">indicando </w:t>
      </w:r>
      <w:r w:rsidR="00B97079" w:rsidRPr="00230145">
        <w:rPr>
          <w:rFonts w:ascii="Palatino Linotype" w:hAnsi="Palatino Linotype" w:cs="Arial"/>
        </w:rPr>
        <w:t>los datos del servidor público</w:t>
      </w:r>
      <w:r w:rsidRPr="00230145">
        <w:rPr>
          <w:rFonts w:ascii="Palatino Linotype" w:hAnsi="Palatino Linotype" w:cs="Arial"/>
        </w:rPr>
        <w:t>; por lo que, se advierte que genera, administra y posee la información solicitada, ya que con la finalidad de satisfacer el derecho de acceso a la información pública</w:t>
      </w:r>
      <w:r w:rsidRPr="00230145">
        <w:rPr>
          <w:rFonts w:ascii="Palatino Linotype" w:hAnsi="Palatino Linotype" w:cs="Arial"/>
          <w:b/>
        </w:rPr>
        <w:t xml:space="preserve">, </w:t>
      </w:r>
      <w:r w:rsidRPr="00230145">
        <w:rPr>
          <w:rFonts w:ascii="Palatino Linotype" w:hAnsi="Palatino Linotype" w:cs="Arial"/>
        </w:rPr>
        <w:t xml:space="preserve">dio contestación al planteamiento de la solicitud; lo anterior, implica que </w:t>
      </w:r>
      <w:r w:rsidRPr="00230145">
        <w:rPr>
          <w:rFonts w:ascii="Palatino Linotype" w:hAnsi="Palatino Linotype" w:cs="Arial"/>
          <w:b/>
        </w:rPr>
        <w:t>EL</w:t>
      </w:r>
      <w:r w:rsidRPr="00230145">
        <w:rPr>
          <w:rFonts w:ascii="Palatino Linotype" w:hAnsi="Palatino Linotype" w:cs="Arial"/>
        </w:rPr>
        <w:t xml:space="preserve"> </w:t>
      </w:r>
      <w:r w:rsidRPr="00230145">
        <w:rPr>
          <w:rFonts w:ascii="Palatino Linotype" w:hAnsi="Palatino Linotype" w:cs="Arial"/>
          <w:b/>
        </w:rPr>
        <w:t xml:space="preserve">SUJETO </w:t>
      </w:r>
      <w:r w:rsidRPr="00230145">
        <w:rPr>
          <w:rFonts w:ascii="Palatino Linotype" w:hAnsi="Palatino Linotype" w:cs="Arial"/>
          <w:b/>
        </w:rPr>
        <w:lastRenderedPageBreak/>
        <w:t>OBLIGADO</w:t>
      </w:r>
      <w:r w:rsidRPr="00230145">
        <w:rPr>
          <w:rFonts w:ascii="Palatino Linotype" w:hAnsi="Palatino Linotype" w:cs="Arial"/>
        </w:rPr>
        <w:t xml:space="preserve"> genera, posee, administra, o tiene conocimiento acerca de la información requerida.</w:t>
      </w:r>
    </w:p>
    <w:p w:rsidR="00570411" w:rsidRPr="00230145" w:rsidRDefault="00570411" w:rsidP="00570411">
      <w:pPr>
        <w:spacing w:before="240" w:after="240" w:line="360" w:lineRule="auto"/>
        <w:ind w:right="49"/>
        <w:jc w:val="both"/>
        <w:rPr>
          <w:rFonts w:ascii="Palatino Linotype" w:hAnsi="Palatino Linotype"/>
          <w:b/>
          <w:i/>
          <w:sz w:val="22"/>
          <w:szCs w:val="22"/>
        </w:rPr>
      </w:pPr>
      <w:r w:rsidRPr="00230145">
        <w:rPr>
          <w:rFonts w:ascii="Palatino Linotype" w:hAnsi="Palatino Linotype"/>
        </w:rPr>
        <w:t xml:space="preserve">En efecto, el hecho de que </w:t>
      </w:r>
      <w:r w:rsidRPr="00230145">
        <w:rPr>
          <w:rFonts w:ascii="Palatino Linotype" w:hAnsi="Palatino Linotype"/>
          <w:b/>
        </w:rPr>
        <w:t>EL SUJETO OBLIGADO</w:t>
      </w:r>
      <w:r w:rsidRPr="00230145">
        <w:rPr>
          <w:rFonts w:ascii="Palatino Linotype" w:hAnsi="Palatino Linotype"/>
        </w:rPr>
        <w:t xml:space="preserve"> se haya pronunciado respecto de la información requerida por </w:t>
      </w:r>
      <w:r w:rsidRPr="00230145">
        <w:rPr>
          <w:rFonts w:ascii="Palatino Linotype" w:hAnsi="Palatino Linotype"/>
          <w:b/>
        </w:rPr>
        <w:t>EL RECURRENTE</w:t>
      </w:r>
      <w:r w:rsidRPr="00230145">
        <w:rPr>
          <w:rFonts w:ascii="Palatino Linotype" w:hAnsi="Palatino Linotype" w:cs="Arial"/>
        </w:rPr>
        <w:t xml:space="preserve">, </w:t>
      </w:r>
      <w:r w:rsidRPr="00230145">
        <w:rPr>
          <w:rFonts w:ascii="Palatino Linotype" w:hAnsi="Palatino Linotype"/>
        </w:rPr>
        <w:t>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570411" w:rsidRPr="00230145" w:rsidRDefault="00570411" w:rsidP="00570411">
      <w:pPr>
        <w:spacing w:before="240" w:after="240" w:line="360" w:lineRule="auto"/>
        <w:ind w:right="49"/>
        <w:jc w:val="both"/>
        <w:rPr>
          <w:rFonts w:ascii="Palatino Linotype" w:hAnsi="Palatino Linotype"/>
        </w:rPr>
      </w:pPr>
      <w:r w:rsidRPr="00230145">
        <w:rPr>
          <w:rFonts w:ascii="Palatino Linotype" w:hAnsi="Palatino Linotype"/>
        </w:rPr>
        <w:t xml:space="preserve">De hecho, el estudio de la naturaleza jurídica de la información pública solicitada, tiene por objeto determinar si ésta la genera, posee o administra </w:t>
      </w:r>
      <w:r w:rsidRPr="00230145">
        <w:rPr>
          <w:rFonts w:ascii="Palatino Linotype" w:hAnsi="Palatino Linotype"/>
          <w:b/>
        </w:rPr>
        <w:t>EL SUJETO OBLIGADO</w:t>
      </w:r>
      <w:r w:rsidRPr="00230145">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230145">
        <w:rPr>
          <w:rFonts w:ascii="Palatino Linotype" w:hAnsi="Palatino Linotype"/>
          <w:b/>
        </w:rPr>
        <w:t>EL SUJETO OBLIGADO</w:t>
      </w:r>
      <w:r w:rsidRPr="00230145">
        <w:rPr>
          <w:rFonts w:ascii="Palatino Linotype" w:hAnsi="Palatino Linotype"/>
        </w:rPr>
        <w:t>.</w:t>
      </w:r>
    </w:p>
    <w:p w:rsidR="00907B88" w:rsidRPr="00230145" w:rsidRDefault="00570411" w:rsidP="006D6273">
      <w:pPr>
        <w:spacing w:before="240" w:after="240" w:line="360" w:lineRule="auto"/>
        <w:ind w:right="49"/>
        <w:jc w:val="both"/>
        <w:rPr>
          <w:rFonts w:ascii="Palatino Linotype" w:hAnsi="Palatino Linotype"/>
        </w:rPr>
      </w:pPr>
      <w:r w:rsidRPr="00230145">
        <w:rPr>
          <w:rFonts w:ascii="Palatino Linotype" w:hAnsi="Palatino Linotype"/>
        </w:rPr>
        <w:t xml:space="preserve">Ahora bien, </w:t>
      </w:r>
      <w:r w:rsidR="00907B88" w:rsidRPr="00230145">
        <w:rPr>
          <w:rFonts w:ascii="Palatino Linotype" w:hAnsi="Palatino Linotype"/>
        </w:rPr>
        <w:t>primer</w:t>
      </w:r>
      <w:r w:rsidRPr="00230145">
        <w:rPr>
          <w:rFonts w:ascii="Palatino Linotype" w:hAnsi="Palatino Linotype"/>
        </w:rPr>
        <w:t xml:space="preserve"> término</w:t>
      </w:r>
      <w:r w:rsidR="00907B88" w:rsidRPr="00230145">
        <w:rPr>
          <w:rFonts w:ascii="Palatino Linotype" w:hAnsi="Palatino Linotype"/>
        </w:rPr>
        <w:t xml:space="preserve"> tenemos</w:t>
      </w:r>
      <w:r w:rsidRPr="00230145">
        <w:rPr>
          <w:rFonts w:ascii="Palatino Linotype" w:hAnsi="Palatino Linotype"/>
        </w:rPr>
        <w:t xml:space="preserve"> que</w:t>
      </w:r>
      <w:r w:rsidR="002B54F3" w:rsidRPr="00230145">
        <w:rPr>
          <w:rFonts w:ascii="Palatino Linotype" w:hAnsi="Palatino Linotype"/>
        </w:rPr>
        <w:t xml:space="preserve"> </w:t>
      </w:r>
      <w:r w:rsidR="002B54F3" w:rsidRPr="00230145">
        <w:rPr>
          <w:rFonts w:ascii="Palatino Linotype" w:hAnsi="Palatino Linotype"/>
          <w:b/>
        </w:rPr>
        <w:t>EL RECURRENTE</w:t>
      </w:r>
      <w:r w:rsidR="002B54F3" w:rsidRPr="00230145">
        <w:rPr>
          <w:rFonts w:ascii="Palatino Linotype" w:hAnsi="Palatino Linotype"/>
        </w:rPr>
        <w:t xml:space="preserve"> </w:t>
      </w:r>
      <w:r w:rsidR="00860676" w:rsidRPr="00230145">
        <w:rPr>
          <w:rFonts w:ascii="Palatino Linotype" w:hAnsi="Palatino Linotype"/>
        </w:rPr>
        <w:t xml:space="preserve">requirió del </w:t>
      </w:r>
      <w:r w:rsidR="00860676" w:rsidRPr="00230145">
        <w:rPr>
          <w:rFonts w:ascii="Palatino Linotype" w:hAnsi="Palatino Linotype"/>
          <w:b/>
        </w:rPr>
        <w:t xml:space="preserve">SUJETO OBLIGADO </w:t>
      </w:r>
      <w:r w:rsidRPr="00230145">
        <w:rPr>
          <w:rFonts w:ascii="Palatino Linotype" w:hAnsi="Palatino Linotype"/>
        </w:rPr>
        <w:t xml:space="preserve"> el nombre del agente municipal </w:t>
      </w:r>
      <w:r w:rsidR="00860676" w:rsidRPr="00230145">
        <w:rPr>
          <w:rFonts w:ascii="Palatino Linotype" w:hAnsi="Palatino Linotype"/>
        </w:rPr>
        <w:t>que intervino el día y lugar señalado en la solicitud de acceso a la información pública.</w:t>
      </w:r>
    </w:p>
    <w:p w:rsidR="00860676" w:rsidRPr="00230145" w:rsidRDefault="00860676" w:rsidP="006D6273">
      <w:pPr>
        <w:spacing w:before="240" w:after="240" w:line="360" w:lineRule="auto"/>
        <w:ind w:right="49"/>
        <w:jc w:val="both"/>
        <w:rPr>
          <w:rFonts w:ascii="Palatino Linotype" w:hAnsi="Palatino Linotype"/>
        </w:rPr>
      </w:pPr>
      <w:r w:rsidRPr="00230145">
        <w:rPr>
          <w:rFonts w:ascii="Palatino Linotype" w:hAnsi="Palatino Linotype"/>
        </w:rPr>
        <w:t xml:space="preserve">Bajo lo cual, </w:t>
      </w:r>
      <w:r w:rsidRPr="00230145">
        <w:rPr>
          <w:rFonts w:ascii="Palatino Linotype" w:hAnsi="Palatino Linotype"/>
          <w:b/>
        </w:rPr>
        <w:t>EL SUJETO OBLIGADO</w:t>
      </w:r>
      <w:r w:rsidRPr="00230145">
        <w:rPr>
          <w:rFonts w:ascii="Palatino Linotype" w:hAnsi="Palatino Linotype"/>
        </w:rPr>
        <w:t xml:space="preserve"> mediante respuesta proporciono los datos del servidor p</w:t>
      </w:r>
      <w:r w:rsidR="004573C0" w:rsidRPr="00230145">
        <w:rPr>
          <w:rFonts w:ascii="Palatino Linotype" w:hAnsi="Palatino Linotype"/>
        </w:rPr>
        <w:t xml:space="preserve">úblico, de los </w:t>
      </w:r>
      <w:r w:rsidR="00D13784" w:rsidRPr="00230145">
        <w:rPr>
          <w:rFonts w:ascii="Palatino Linotype" w:hAnsi="Palatino Linotype"/>
        </w:rPr>
        <w:t>que se puede advertir el nombre, área, plaza, categoría entre otros.</w:t>
      </w:r>
    </w:p>
    <w:p w:rsidR="00D13784" w:rsidRPr="00230145" w:rsidRDefault="00D13784" w:rsidP="00D13784">
      <w:pPr>
        <w:shd w:val="clear" w:color="auto" w:fill="FFFFFF"/>
        <w:spacing w:line="360" w:lineRule="auto"/>
        <w:jc w:val="both"/>
        <w:rPr>
          <w:rFonts w:ascii="Palatino Linotype" w:hAnsi="Palatino Linotype"/>
          <w:color w:val="222222"/>
        </w:rPr>
      </w:pPr>
      <w:r w:rsidRPr="00230145">
        <w:rPr>
          <w:rFonts w:ascii="Palatino Linotype" w:eastAsia="Arial Unicode MS" w:hAnsi="Palatino Linotype" w:cs="Arial"/>
        </w:rPr>
        <w:t xml:space="preserve">Esto es, </w:t>
      </w:r>
      <w:r w:rsidRPr="00230145">
        <w:rPr>
          <w:rFonts w:ascii="Palatino Linotype" w:eastAsia="Arial Unicode MS" w:hAnsi="Palatino Linotype" w:cs="Arial"/>
          <w:b/>
        </w:rPr>
        <w:t>EL SUJETO OBLIGADO</w:t>
      </w:r>
      <w:r w:rsidRPr="00230145">
        <w:rPr>
          <w:rFonts w:ascii="Palatino Linotype" w:eastAsia="Arial Unicode MS" w:hAnsi="Palatino Linotype" w:cs="Arial"/>
        </w:rPr>
        <w:t xml:space="preserve"> proporcionó el nombre requerido en la solicitud de acceso a la información pública, ya que al haber realizado un pronunciamiento</w:t>
      </w:r>
      <w:r w:rsidRPr="00230145">
        <w:rPr>
          <w:rFonts w:ascii="Palatino Linotype" w:hAnsi="Palatino Linotype" w:cs="Arial"/>
        </w:rPr>
        <w:t xml:space="preserve">, </w:t>
      </w:r>
      <w:r w:rsidRPr="00230145">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w:t>
      </w:r>
      <w:r w:rsidRPr="00230145">
        <w:rPr>
          <w:rFonts w:ascii="Palatino Linotype" w:hAnsi="Palatino Linotype"/>
          <w:color w:val="222222"/>
        </w:rPr>
        <w:lastRenderedPageBreak/>
        <w:t>revisión, pronunciarse al respecto. Sirve de apoyo a lo anterior, por analogía, el criterio 31-10 emitido por el entonces Instituto Federal de Acceso a la Información que a la letra dice:</w:t>
      </w:r>
    </w:p>
    <w:p w:rsidR="00D13784" w:rsidRPr="00230145" w:rsidRDefault="00D13784" w:rsidP="00D13784">
      <w:pPr>
        <w:shd w:val="clear" w:color="auto" w:fill="FFFFFF"/>
        <w:spacing w:line="360" w:lineRule="auto"/>
        <w:jc w:val="both"/>
        <w:rPr>
          <w:color w:val="222222"/>
          <w:sz w:val="10"/>
        </w:rPr>
      </w:pPr>
    </w:p>
    <w:p w:rsidR="00D13784" w:rsidRPr="00230145" w:rsidRDefault="00D13784" w:rsidP="00D13784">
      <w:pPr>
        <w:shd w:val="clear" w:color="auto" w:fill="FFFFFF"/>
        <w:spacing w:line="221" w:lineRule="atLeast"/>
        <w:ind w:left="851" w:right="1276"/>
        <w:jc w:val="both"/>
        <w:rPr>
          <w:rFonts w:ascii="Palatino Linotype" w:hAnsi="Palatino Linotype"/>
          <w:i/>
          <w:iCs/>
          <w:color w:val="222222"/>
          <w:sz w:val="22"/>
          <w:szCs w:val="22"/>
        </w:rPr>
      </w:pPr>
      <w:r w:rsidRPr="00230145">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13784" w:rsidRPr="00230145" w:rsidRDefault="00D13784" w:rsidP="00D13784">
      <w:pPr>
        <w:spacing w:before="120" w:after="120" w:line="360" w:lineRule="auto"/>
        <w:jc w:val="both"/>
        <w:rPr>
          <w:rFonts w:ascii="Palatino Linotype" w:hAnsi="Palatino Linotype" w:cs="Arial"/>
        </w:rPr>
      </w:pPr>
    </w:p>
    <w:p w:rsidR="002C107F" w:rsidRPr="00230145" w:rsidRDefault="002C107F" w:rsidP="002C107F">
      <w:pPr>
        <w:spacing w:line="360" w:lineRule="auto"/>
        <w:jc w:val="both"/>
        <w:rPr>
          <w:rFonts w:ascii="Palatino Linotype" w:hAnsi="Palatino Linotype" w:cs="Arial"/>
        </w:rPr>
      </w:pPr>
      <w:r w:rsidRPr="00230145">
        <w:rPr>
          <w:rFonts w:ascii="Palatino Linotype" w:hAnsi="Palatino Linotype" w:cs="Arial"/>
        </w:rPr>
        <w:t>Sin embargo, conforme a los diferentes ordenamientos jurídicos que rigen el actuar de los cuerpos de seguridad, el rol de la policía consiste en prevenir y combatir el delito, y garantizar la seguridad pública para que los ciudadanos puedan realizar su vida tranquilamente, puesto que como responsabilidad asumida es la de “servir y proteger” a los ciudadanos.</w:t>
      </w:r>
    </w:p>
    <w:p w:rsidR="002C107F" w:rsidRPr="00230145" w:rsidRDefault="002C107F" w:rsidP="002C107F">
      <w:pPr>
        <w:spacing w:before="100" w:after="100" w:line="360" w:lineRule="auto"/>
        <w:jc w:val="both"/>
        <w:rPr>
          <w:rFonts w:ascii="Palatino Linotype" w:hAnsi="Palatino Linotype" w:cs="Arial"/>
        </w:rPr>
      </w:pPr>
    </w:p>
    <w:p w:rsidR="002C107F" w:rsidRPr="00230145" w:rsidRDefault="002C107F" w:rsidP="002C107F">
      <w:pPr>
        <w:spacing w:before="100" w:after="100" w:line="360" w:lineRule="auto"/>
        <w:jc w:val="both"/>
        <w:rPr>
          <w:rFonts w:ascii="Palatino Linotype" w:hAnsi="Palatino Linotype" w:cs="Arial"/>
        </w:rPr>
      </w:pPr>
      <w:r w:rsidRPr="00230145">
        <w:rPr>
          <w:rFonts w:ascii="Palatino Linotype" w:hAnsi="Palatino Linotype" w:cs="Arial"/>
        </w:rPr>
        <w:t xml:space="preserve">Para llevar a cabo esta función, los cuerpos policiales realizan actividades tales como el 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w:t>
      </w:r>
      <w:r w:rsidRPr="00230145">
        <w:rPr>
          <w:rFonts w:ascii="Palatino Linotype" w:hAnsi="Palatino Linotype" w:cs="Arial"/>
        </w:rPr>
        <w:lastRenderedPageBreak/>
        <w:t>de fuerza, para maximizar los resultados; asimismo, realizan el control de las principales vías de comunicación en áreas de alta incidencia delictiva a través de puntos revisión que detecten la logística criminal.</w:t>
      </w:r>
    </w:p>
    <w:p w:rsidR="002C107F" w:rsidRPr="00230145" w:rsidRDefault="002C107F" w:rsidP="002C107F">
      <w:pPr>
        <w:spacing w:before="100" w:after="100" w:line="360" w:lineRule="auto"/>
        <w:jc w:val="both"/>
        <w:rPr>
          <w:rFonts w:ascii="Palatino Linotype" w:hAnsi="Palatino Linotype" w:cs="Arial"/>
          <w:sz w:val="14"/>
        </w:rPr>
      </w:pPr>
    </w:p>
    <w:p w:rsidR="002C107F" w:rsidRPr="00230145" w:rsidRDefault="002C107F" w:rsidP="002C107F">
      <w:pPr>
        <w:spacing w:line="360" w:lineRule="auto"/>
        <w:jc w:val="both"/>
        <w:rPr>
          <w:rFonts w:ascii="Palatino Linotype" w:hAnsi="Palatino Linotype" w:cs="Arial"/>
        </w:rPr>
      </w:pPr>
      <w:r w:rsidRPr="00230145">
        <w:rPr>
          <w:rFonts w:ascii="Palatino Linotype" w:hAnsi="Palatino Linotype" w:cs="Arial"/>
        </w:rPr>
        <w:t>Sin embargo,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rsidR="002C107F" w:rsidRPr="00230145" w:rsidRDefault="002C107F" w:rsidP="002C107F">
      <w:pPr>
        <w:spacing w:before="100" w:after="100" w:line="360" w:lineRule="auto"/>
        <w:jc w:val="both"/>
        <w:rPr>
          <w:rFonts w:ascii="Palatino Linotype" w:hAnsi="Palatino Linotype" w:cs="Arial"/>
          <w:sz w:val="18"/>
        </w:rPr>
      </w:pPr>
    </w:p>
    <w:p w:rsidR="002C107F" w:rsidRPr="00230145" w:rsidRDefault="002C107F" w:rsidP="002C107F">
      <w:pPr>
        <w:spacing w:line="360" w:lineRule="auto"/>
        <w:jc w:val="both"/>
        <w:rPr>
          <w:rFonts w:ascii="Palatino Linotype" w:hAnsi="Palatino Linotype" w:cs="Arial"/>
        </w:rPr>
      </w:pPr>
      <w:r w:rsidRPr="00230145">
        <w:rPr>
          <w:rFonts w:ascii="Palatino Linotype" w:hAnsi="Palatino Linotype" w:cs="Arial"/>
        </w:rPr>
        <w:t>Es por ello que, se debió reservar el nombre del servidor público del que se requiere la información, en razón de que la difusión de datos que permitan identificar al elemento en específico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w:t>
      </w:r>
    </w:p>
    <w:p w:rsidR="002C107F" w:rsidRPr="00230145" w:rsidRDefault="002C107F" w:rsidP="002C107F">
      <w:pPr>
        <w:spacing w:line="360" w:lineRule="auto"/>
        <w:jc w:val="both"/>
        <w:rPr>
          <w:rFonts w:ascii="Palatino Linotype" w:hAnsi="Palatino Linotype" w:cs="Arial"/>
        </w:rPr>
      </w:pPr>
    </w:p>
    <w:p w:rsidR="002C107F" w:rsidRPr="00230145" w:rsidRDefault="002C107F" w:rsidP="002C107F">
      <w:pPr>
        <w:spacing w:line="360" w:lineRule="auto"/>
        <w:jc w:val="both"/>
        <w:rPr>
          <w:rFonts w:ascii="Palatino Linotype" w:hAnsi="Palatino Linotype" w:cs="Arial"/>
        </w:rPr>
      </w:pPr>
      <w:r w:rsidRPr="00230145">
        <w:rPr>
          <w:rFonts w:ascii="Palatino Linotype" w:hAnsi="Palatino Linotype" w:cs="Arial"/>
        </w:rPr>
        <w:t xml:space="preserve">En virtud de que el nombre del servidor público es información reservada, de conformidad a la fracción IV del artículo 140 de la Ley de Transparencia y Acceso a la Información Pública del Estado de México y Municipios, que dispone que el acceso a la información pública será restringido excepcionalmente, cuando, se ponga en riesgo la vida, la seguridad o la salud de una persona física; que si bien, para el caso que nos ocupa son servidores públicos, también gozan del derecho a la protección de su identidad por la naturaleza de las actividades que desarrollan. </w:t>
      </w:r>
    </w:p>
    <w:p w:rsidR="002C107F" w:rsidRPr="00230145" w:rsidRDefault="002C107F" w:rsidP="002C107F">
      <w:pPr>
        <w:spacing w:line="360" w:lineRule="auto"/>
        <w:jc w:val="both"/>
        <w:rPr>
          <w:rFonts w:ascii="Palatino Linotype" w:hAnsi="Palatino Linotype" w:cs="Arial"/>
          <w:sz w:val="18"/>
        </w:rPr>
      </w:pPr>
    </w:p>
    <w:p w:rsidR="00D13784" w:rsidRPr="00230145" w:rsidRDefault="002C107F" w:rsidP="00D13784">
      <w:pPr>
        <w:spacing w:before="120" w:after="120" w:line="360" w:lineRule="auto"/>
        <w:jc w:val="both"/>
        <w:rPr>
          <w:rFonts w:ascii="Palatino Linotype" w:hAnsi="Palatino Linotype" w:cs="Arial"/>
          <w:lang w:val="es-MX"/>
        </w:rPr>
      </w:pPr>
      <w:r w:rsidRPr="00230145">
        <w:rPr>
          <w:rFonts w:ascii="Palatino Linotype" w:hAnsi="Palatino Linotype" w:cs="Arial"/>
        </w:rPr>
        <w:lastRenderedPageBreak/>
        <w:t>Es por lo expuesto</w:t>
      </w:r>
      <w:r w:rsidR="00D13784" w:rsidRPr="00230145">
        <w:rPr>
          <w:rFonts w:ascii="Palatino Linotype" w:hAnsi="Palatino Linotype" w:cs="Arial"/>
        </w:rPr>
        <w:t xml:space="preserve">, que </w:t>
      </w:r>
      <w:r w:rsidR="00D13784" w:rsidRPr="00230145">
        <w:rPr>
          <w:rFonts w:ascii="Palatino Linotype" w:hAnsi="Palatino Linotype" w:cs="Arial"/>
          <w:b/>
        </w:rPr>
        <w:t>EL SUJETO OBLIGADO</w:t>
      </w:r>
      <w:r w:rsidR="00D13784" w:rsidRPr="00230145">
        <w:rPr>
          <w:rFonts w:ascii="Palatino Linotype" w:hAnsi="Palatino Linotype" w:cs="Arial"/>
        </w:rPr>
        <w:t xml:space="preserve"> puso la vista información considerada como </w:t>
      </w:r>
      <w:r w:rsidRPr="00230145">
        <w:rPr>
          <w:rFonts w:ascii="Palatino Linotype" w:hAnsi="Palatino Linotype" w:cs="Arial"/>
        </w:rPr>
        <w:t xml:space="preserve">reservada como lo es </w:t>
      </w:r>
      <w:r w:rsidR="00D13784" w:rsidRPr="00230145">
        <w:rPr>
          <w:rFonts w:ascii="Palatino Linotype" w:hAnsi="Palatino Linotype" w:cs="Arial"/>
        </w:rPr>
        <w:t>el nombre del servidor público; ante ello, es importante señalar que los Sujetos Obligados deben salvaguardar la información que por norma debe restringirse, motivo por el cual, debe girarse oficio al Contralor en términos del artículo 190, a efecto de que en ejercicio de sus atribuciones determine lo que conforme a derecho corresponda.</w:t>
      </w:r>
    </w:p>
    <w:p w:rsidR="00D13784" w:rsidRPr="00230145" w:rsidRDefault="00D13784" w:rsidP="00570411">
      <w:pPr>
        <w:spacing w:before="240" w:after="240" w:line="360" w:lineRule="auto"/>
        <w:ind w:right="49"/>
        <w:jc w:val="both"/>
        <w:rPr>
          <w:rFonts w:ascii="Palatino Linotype" w:hAnsi="Palatino Linotype"/>
        </w:rPr>
      </w:pPr>
      <w:r w:rsidRPr="00230145">
        <w:rPr>
          <w:rFonts w:ascii="Palatino Linotype" w:hAnsi="Palatino Linotype"/>
        </w:rPr>
        <w:t xml:space="preserve">Ahora bien, </w:t>
      </w:r>
      <w:r w:rsidR="002B382D" w:rsidRPr="00230145">
        <w:rPr>
          <w:rFonts w:ascii="Palatino Linotype" w:hAnsi="Palatino Linotype"/>
        </w:rPr>
        <w:t>en relación al requerimiento</w:t>
      </w:r>
      <w:r w:rsidR="00B128F3" w:rsidRPr="00230145">
        <w:rPr>
          <w:rFonts w:ascii="Palatino Linotype" w:hAnsi="Palatino Linotype"/>
        </w:rPr>
        <w:t xml:space="preserve"> relativo al número de plaza del servidor público que solicitó </w:t>
      </w:r>
      <w:r w:rsidR="00B128F3" w:rsidRPr="00230145">
        <w:rPr>
          <w:rFonts w:ascii="Palatino Linotype" w:hAnsi="Palatino Linotype"/>
          <w:b/>
        </w:rPr>
        <w:t>EL RECURRENTE</w:t>
      </w:r>
      <w:r w:rsidR="00B128F3" w:rsidRPr="00230145">
        <w:rPr>
          <w:rFonts w:ascii="Palatino Linotype" w:hAnsi="Palatino Linotype"/>
        </w:rPr>
        <w:t xml:space="preserve"> al </w:t>
      </w:r>
      <w:r w:rsidR="00B128F3" w:rsidRPr="00230145">
        <w:rPr>
          <w:rFonts w:ascii="Palatino Linotype" w:hAnsi="Palatino Linotype"/>
          <w:b/>
        </w:rPr>
        <w:t>SUJETO OBLIGADO</w:t>
      </w:r>
      <w:r w:rsidR="00B128F3" w:rsidRPr="00230145">
        <w:rPr>
          <w:rFonts w:ascii="Palatino Linotype" w:hAnsi="Palatino Linotype"/>
        </w:rPr>
        <w:t>, mediante respuesta le anexó un documento el que se observó fue testado dicho dato, haciendo mención que no se anexó el Acuerdo del Comité de Transparencia que sustente lo anterior.</w:t>
      </w:r>
    </w:p>
    <w:p w:rsidR="006822BF" w:rsidRPr="00230145" w:rsidRDefault="006D6273" w:rsidP="00570411">
      <w:pPr>
        <w:spacing w:before="240" w:after="240" w:line="360" w:lineRule="auto"/>
        <w:ind w:right="49"/>
        <w:jc w:val="both"/>
        <w:rPr>
          <w:rFonts w:ascii="Palatino Linotype" w:hAnsi="Palatino Linotype"/>
        </w:rPr>
      </w:pPr>
      <w:r w:rsidRPr="00230145">
        <w:rPr>
          <w:rFonts w:ascii="Palatino Linotype" w:hAnsi="Palatino Linotype"/>
        </w:rPr>
        <w:t xml:space="preserve">Es de lo anterior, que </w:t>
      </w:r>
      <w:r w:rsidRPr="00230145">
        <w:rPr>
          <w:rFonts w:ascii="Palatino Linotype" w:hAnsi="Palatino Linotype"/>
          <w:b/>
        </w:rPr>
        <w:t>EL RECURRENTE</w:t>
      </w:r>
      <w:r w:rsidRPr="00230145">
        <w:rPr>
          <w:rFonts w:ascii="Palatino Linotype" w:hAnsi="Palatino Linotype"/>
        </w:rPr>
        <w:t xml:space="preserve"> se inconformó argumentando en sus razones y motivos de inconformidad que “</w:t>
      </w:r>
      <w:r w:rsidRPr="00230145">
        <w:rPr>
          <w:rFonts w:ascii="Palatino Linotype" w:hAnsi="Palatino Linotype"/>
          <w:i/>
          <w:sz w:val="22"/>
          <w:szCs w:val="22"/>
        </w:rPr>
        <w:t>El número de empleado no se puede considerar información confidencial por lo que el sujeto obligado debe proporcionarla. . .”</w:t>
      </w:r>
    </w:p>
    <w:p w:rsidR="003C67DE" w:rsidRPr="00230145" w:rsidRDefault="006D6273" w:rsidP="00570411">
      <w:pPr>
        <w:spacing w:before="240" w:after="240" w:line="360" w:lineRule="auto"/>
        <w:ind w:right="49"/>
        <w:jc w:val="both"/>
        <w:rPr>
          <w:rFonts w:ascii="Palatino Linotype" w:hAnsi="Palatino Linotype" w:cs="Arial"/>
        </w:rPr>
      </w:pPr>
      <w:r w:rsidRPr="00230145">
        <w:rPr>
          <w:rFonts w:ascii="Palatino Linotype" w:hAnsi="Palatino Linotype" w:cs="Arial"/>
        </w:rPr>
        <w:t>Es preciso señalar lo que establece la Ley de Transparencia y Acceso a la Información Pública del Estado de México y Municipios del Estado de México y Municipios que dispone:</w:t>
      </w:r>
    </w:p>
    <w:p w:rsidR="008C5337"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w:t>
      </w:r>
      <w:r w:rsidR="008C5337" w:rsidRPr="00230145">
        <w:rPr>
          <w:rFonts w:ascii="Palatino Linotype" w:hAnsi="Palatino Linotype" w:cs="Arial"/>
          <w:b/>
          <w:bCs/>
          <w:i/>
          <w:sz w:val="22"/>
          <w:szCs w:val="22"/>
        </w:rPr>
        <w:t xml:space="preserve">Artículo 20. </w:t>
      </w:r>
      <w:r w:rsidR="008C5337" w:rsidRPr="00230145">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8C5337" w:rsidRPr="00230145" w:rsidRDefault="008C5337"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23. </w:t>
      </w:r>
      <w:r w:rsidRPr="00230145">
        <w:rPr>
          <w:rFonts w:ascii="Palatino Linotype" w:hAnsi="Palatino Linotype" w:cs="Arial"/>
          <w:i/>
          <w:sz w:val="22"/>
          <w:szCs w:val="22"/>
        </w:rPr>
        <w:t>Son sujetos obligados a transparentar y permitir el acceso a su información y proteger los datos personales que obren en su poder:</w:t>
      </w:r>
    </w:p>
    <w:p w:rsidR="008C5337" w:rsidRPr="00230145" w:rsidRDefault="008C5337"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IV. </w:t>
      </w:r>
      <w:r w:rsidRPr="00230145">
        <w:rPr>
          <w:rFonts w:ascii="Palatino Linotype" w:hAnsi="Palatino Linotype" w:cs="Arial"/>
          <w:i/>
          <w:sz w:val="22"/>
          <w:szCs w:val="22"/>
        </w:rPr>
        <w:t>Los ayuntamientos y las dependencias, organismos, órganos y entidades de la administración municipal;</w:t>
      </w:r>
    </w:p>
    <w:p w:rsidR="00734D27" w:rsidRPr="00230145" w:rsidRDefault="00734D27"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lastRenderedPageBreak/>
        <w:t xml:space="preserve">Artículo 47. </w:t>
      </w:r>
      <w:r w:rsidRPr="00230145">
        <w:rPr>
          <w:rFonts w:ascii="Palatino Linotype" w:hAnsi="Palatino Linotype" w:cs="Arial"/>
          <w:i/>
          <w:sz w:val="22"/>
          <w:szCs w:val="22"/>
        </w:rPr>
        <w:t>El Comité de Transparencia será la autoridad máxima al interior del sujeto obligado en materia del derecho de acceso a la información.</w:t>
      </w:r>
    </w:p>
    <w:p w:rsidR="00734D27" w:rsidRPr="00230145" w:rsidRDefault="00734D27"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49. </w:t>
      </w:r>
      <w:r w:rsidRPr="00230145">
        <w:rPr>
          <w:rFonts w:ascii="Palatino Linotype" w:hAnsi="Palatino Linotype" w:cs="Arial"/>
          <w:i/>
          <w:sz w:val="22"/>
          <w:szCs w:val="22"/>
        </w:rPr>
        <w:t>Los Comités de Transparencia tendrán las siguientes atribuciones:</w:t>
      </w:r>
    </w:p>
    <w:p w:rsidR="00734D27" w:rsidRPr="00230145" w:rsidRDefault="00734D27"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VIII. </w:t>
      </w:r>
      <w:r w:rsidRPr="00230145">
        <w:rPr>
          <w:rFonts w:ascii="Palatino Linotype" w:hAnsi="Palatino Linotype" w:cs="Arial"/>
          <w:i/>
          <w:sz w:val="22"/>
          <w:szCs w:val="22"/>
        </w:rPr>
        <w:t>Aprobar, modificar o revocar la clasificación de la información;</w:t>
      </w:r>
    </w:p>
    <w:p w:rsidR="00B00F74" w:rsidRPr="00230145" w:rsidRDefault="00B00F74"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53. </w:t>
      </w:r>
      <w:r w:rsidRPr="00230145">
        <w:rPr>
          <w:rFonts w:ascii="Palatino Linotype" w:hAnsi="Palatino Linotype" w:cs="Arial"/>
          <w:i/>
          <w:sz w:val="22"/>
          <w:szCs w:val="22"/>
        </w:rPr>
        <w:t>Las Unidades de Transparencia tendrán las siguientes funciones:</w:t>
      </w:r>
    </w:p>
    <w:p w:rsidR="00B00F74" w:rsidRPr="00230145" w:rsidRDefault="00B00F74"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II. </w:t>
      </w:r>
      <w:r w:rsidRPr="00230145">
        <w:rPr>
          <w:rFonts w:ascii="Palatino Linotype" w:hAnsi="Palatino Linotype" w:cs="Arial"/>
          <w:i/>
          <w:sz w:val="22"/>
          <w:szCs w:val="22"/>
        </w:rPr>
        <w:t>Recibir, tramitar y  dar respuesta a las solicitudes de acceso a la información;</w:t>
      </w:r>
    </w:p>
    <w:p w:rsidR="00B00F74" w:rsidRPr="00230145" w:rsidRDefault="00B00F74"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59. </w:t>
      </w:r>
      <w:r w:rsidRPr="00230145">
        <w:rPr>
          <w:rFonts w:ascii="Palatino Linotype" w:hAnsi="Palatino Linotype" w:cs="Arial"/>
          <w:i/>
          <w:sz w:val="22"/>
          <w:szCs w:val="22"/>
        </w:rPr>
        <w:t>Los servidores públicos habilitados tendrán las funciones siguientes:</w:t>
      </w:r>
    </w:p>
    <w:p w:rsidR="00B00F74" w:rsidRPr="00230145" w:rsidRDefault="00B00F74"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V. </w:t>
      </w:r>
      <w:r w:rsidRPr="00230145">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122. </w:t>
      </w:r>
      <w:r w:rsidRPr="00230145">
        <w:rPr>
          <w:rFonts w:ascii="Palatino Linotype" w:hAnsi="Palatino Linotype" w:cs="Arial"/>
          <w:i/>
          <w:sz w:val="22"/>
          <w:szCs w:val="22"/>
        </w:rPr>
        <w:t>La clasificación es el proceso mediante el cual el sujeto obligado determina que la información en su poder actualiza alguno de los supuestos de reserva o confidencialidad, de conformidad con lo dispuesto en el presente título.</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128. </w:t>
      </w:r>
      <w:r w:rsidRPr="00230145">
        <w:rPr>
          <w:rFonts w:ascii="Palatino Linotype" w:hAnsi="Palatino Linotype" w:cs="Arial"/>
          <w:i/>
          <w:sz w:val="22"/>
          <w:szCs w:val="22"/>
        </w:rPr>
        <w:t>En los casos en que se niegue el acceso a la información, por actualizarse alguno de los supuestos de clasificación, el Comité de Transparencia deberá confirmar, modificar o revocar la decisión.</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i/>
          <w:sz w:val="22"/>
          <w:szCs w:val="22"/>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i/>
          <w:sz w:val="22"/>
          <w:szCs w:val="22"/>
        </w:rPr>
        <w:t>Tratándose de aquélla información que actualice los supuestos de clasificación, deberá señalarse el plazo al que estará sujeto la reserva.</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130. </w:t>
      </w:r>
      <w:r w:rsidRPr="00230145">
        <w:rPr>
          <w:rFonts w:ascii="Palatino Linotype" w:hAnsi="Palatino Linotype" w:cs="Arial"/>
          <w:i/>
          <w:sz w:val="22"/>
          <w:szCs w:val="22"/>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7B38FD" w:rsidRPr="00230145" w:rsidRDefault="007B38FD" w:rsidP="007B38FD">
      <w:pPr>
        <w:autoSpaceDE w:val="0"/>
        <w:autoSpaceDN w:val="0"/>
        <w:adjustRightInd w:val="0"/>
        <w:spacing w:line="276" w:lineRule="auto"/>
        <w:ind w:left="851" w:right="902"/>
        <w:jc w:val="both"/>
        <w:rPr>
          <w:rFonts w:ascii="Palatino Linotype" w:hAnsi="Palatino Linotype" w:cs="Arial"/>
          <w:i/>
          <w:sz w:val="22"/>
          <w:szCs w:val="22"/>
        </w:rPr>
      </w:pPr>
      <w:r w:rsidRPr="00230145">
        <w:rPr>
          <w:rFonts w:ascii="Palatino Linotype" w:hAnsi="Palatino Linotype" w:cs="Arial"/>
          <w:b/>
          <w:bCs/>
          <w:i/>
          <w:sz w:val="22"/>
          <w:szCs w:val="22"/>
        </w:rPr>
        <w:lastRenderedPageBreak/>
        <w:t xml:space="preserve">Artículo 131. </w:t>
      </w:r>
      <w:r w:rsidRPr="00230145">
        <w:rPr>
          <w:rFonts w:ascii="Palatino Linotype" w:hAnsi="Palatino Linotype" w:cs="Arial"/>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6D6273" w:rsidRPr="00230145" w:rsidRDefault="007B38FD" w:rsidP="00570411">
      <w:pPr>
        <w:spacing w:before="240" w:after="240" w:line="360" w:lineRule="auto"/>
        <w:ind w:right="49"/>
        <w:jc w:val="both"/>
        <w:rPr>
          <w:rFonts w:ascii="Palatino Linotype" w:hAnsi="Palatino Linotype" w:cs="Arial"/>
        </w:rPr>
      </w:pPr>
      <w:r w:rsidRPr="00230145">
        <w:rPr>
          <w:rFonts w:ascii="Palatino Linotype" w:hAnsi="Palatino Linotype" w:cs="Arial"/>
        </w:rPr>
        <w:t xml:space="preserve">Es de la normativa anteriormente transcrita que los Sujetos Obligados son los responsables de trasparentar la información; así como también, la protección de datos personales en su posesión, para ello, deben justificar cualquier restricción en virtud de que dicha información encuadre en los supuestos de excepción, justificando en todo momento la negativa a entregar, bajo la clasificación de la misma, </w:t>
      </w:r>
      <w:r w:rsidR="00634206" w:rsidRPr="00230145">
        <w:rPr>
          <w:rFonts w:ascii="Palatino Linotype" w:hAnsi="Palatino Linotype" w:cs="Arial"/>
        </w:rPr>
        <w:t>por</w:t>
      </w:r>
      <w:r w:rsidRPr="00230145">
        <w:rPr>
          <w:rFonts w:ascii="Palatino Linotype" w:hAnsi="Palatino Linotype" w:cs="Arial"/>
        </w:rPr>
        <w:t xml:space="preserve"> considera</w:t>
      </w:r>
      <w:r w:rsidR="00634206" w:rsidRPr="00230145">
        <w:rPr>
          <w:rFonts w:ascii="Palatino Linotype" w:hAnsi="Palatino Linotype" w:cs="Arial"/>
        </w:rPr>
        <w:t>rla</w:t>
      </w:r>
      <w:r w:rsidRPr="00230145">
        <w:rPr>
          <w:rFonts w:ascii="Palatino Linotype" w:hAnsi="Palatino Linotype" w:cs="Arial"/>
        </w:rPr>
        <w:t xml:space="preserve"> como reservada o confidencial.</w:t>
      </w:r>
    </w:p>
    <w:p w:rsidR="00B4461A" w:rsidRPr="00230145" w:rsidRDefault="00B4461A" w:rsidP="00B4461A">
      <w:pPr>
        <w:spacing w:before="240" w:after="240" w:line="360" w:lineRule="auto"/>
        <w:jc w:val="both"/>
        <w:rPr>
          <w:rFonts w:ascii="Palatino Linotype" w:hAnsi="Palatino Linotype" w:cs="Arial"/>
        </w:rPr>
      </w:pPr>
      <w:r w:rsidRPr="00230145">
        <w:rPr>
          <w:rFonts w:ascii="Palatino Linotype" w:hAnsi="Palatino Linotype" w:cs="Arial"/>
        </w:rPr>
        <w:t>Es así que, para darle certeza jurídica a</w:t>
      </w:r>
      <w:r w:rsidR="00BF62C1" w:rsidRPr="00230145">
        <w:rPr>
          <w:rFonts w:ascii="Palatino Linotype" w:hAnsi="Palatino Linotype" w:cs="Arial"/>
        </w:rPr>
        <w:t>l</w:t>
      </w:r>
      <w:r w:rsidRPr="00230145">
        <w:rPr>
          <w:rFonts w:ascii="Palatino Linotype" w:hAnsi="Palatino Linotype" w:cs="Arial"/>
        </w:rPr>
        <w:t xml:space="preserve"> </w:t>
      </w:r>
      <w:r w:rsidRPr="00230145">
        <w:rPr>
          <w:rFonts w:ascii="Palatino Linotype" w:hAnsi="Palatino Linotype" w:cs="Arial"/>
          <w:b/>
        </w:rPr>
        <w:t>RECURRENTE</w:t>
      </w:r>
      <w:r w:rsidRPr="00230145">
        <w:rPr>
          <w:rFonts w:ascii="Palatino Linotype" w:hAnsi="Palatino Linotype" w:cs="Arial"/>
        </w:rPr>
        <w:t>, esta Ponencia en ejercicio de las facultades que le otorgan los artículos 185</w:t>
      </w:r>
      <w:r w:rsidR="00634206" w:rsidRPr="00230145">
        <w:rPr>
          <w:rFonts w:ascii="Palatino Linotype" w:hAnsi="Palatino Linotype" w:cs="Arial"/>
        </w:rPr>
        <w:t>,</w:t>
      </w:r>
      <w:r w:rsidRPr="00230145">
        <w:rPr>
          <w:rFonts w:ascii="Palatino Linotype" w:hAnsi="Palatino Linotype" w:cs="Arial"/>
        </w:rPr>
        <w:t xml:space="preserve"> fracción V de la Ley de Transparencia y Acceso a la Información Pública del Estado de México y Municipios y 14, fracción III </w:t>
      </w:r>
      <w:r w:rsidR="00980399" w:rsidRPr="00230145">
        <w:rPr>
          <w:rFonts w:ascii="Palatino Linotype" w:hAnsi="Palatino Linotype" w:cs="Arial"/>
        </w:rPr>
        <w:t xml:space="preserve">y 16, fracción I </w:t>
      </w:r>
      <w:r w:rsidRPr="00230145">
        <w:rPr>
          <w:rFonts w:ascii="Palatino Linotype" w:hAnsi="Palatino Linotype" w:cs="Arial"/>
        </w:rPr>
        <w:t>del Reglamento Interior del Instituto de Transparencia, Acceso a la Información y Protección de Datos Personales del Estado de México y Municipios,</w:t>
      </w:r>
      <w:r w:rsidR="00980399" w:rsidRPr="00230145">
        <w:rPr>
          <w:rFonts w:ascii="Palatino Linotype" w:hAnsi="Palatino Linotype" w:cs="Arial"/>
        </w:rPr>
        <w:t xml:space="preserve"> y en términos del artículo 182 de la Ley en cita,</w:t>
      </w:r>
      <w:r w:rsidRPr="00230145">
        <w:rPr>
          <w:rFonts w:ascii="Palatino Linotype" w:hAnsi="Palatino Linotype" w:cs="Arial"/>
        </w:rPr>
        <w:t xml:space="preserve"> en fecha </w:t>
      </w:r>
      <w:r w:rsidR="00BF62C1" w:rsidRPr="00230145">
        <w:rPr>
          <w:rFonts w:ascii="Palatino Linotype" w:hAnsi="Palatino Linotype" w:cs="Arial"/>
        </w:rPr>
        <w:t>veintitrés</w:t>
      </w:r>
      <w:r w:rsidRPr="00230145">
        <w:rPr>
          <w:rFonts w:ascii="Palatino Linotype" w:hAnsi="Palatino Linotype" w:cs="Arial"/>
        </w:rPr>
        <w:t xml:space="preserve"> de </w:t>
      </w:r>
      <w:r w:rsidR="00BF62C1" w:rsidRPr="00230145">
        <w:rPr>
          <w:rFonts w:ascii="Palatino Linotype" w:hAnsi="Palatino Linotype" w:cs="Arial"/>
        </w:rPr>
        <w:t>agosto</w:t>
      </w:r>
      <w:r w:rsidRPr="00230145">
        <w:rPr>
          <w:rFonts w:ascii="Palatino Linotype" w:hAnsi="Palatino Linotype" w:cs="Arial"/>
        </w:rPr>
        <w:t xml:space="preserve"> de dos mil dieciocho, celebró audiencia con </w:t>
      </w:r>
      <w:r w:rsidR="00BF62C1" w:rsidRPr="00230145">
        <w:rPr>
          <w:rFonts w:ascii="Palatino Linotype" w:hAnsi="Palatino Linotype" w:cs="Arial"/>
        </w:rPr>
        <w:t>el Titular de la Unidad de Transparencia del Ayuntamiento de Ecatepec de Morelos</w:t>
      </w:r>
      <w:r w:rsidRPr="00230145">
        <w:rPr>
          <w:rFonts w:ascii="Palatino Linotype" w:hAnsi="Palatino Linotype" w:cs="Arial"/>
        </w:rPr>
        <w:t xml:space="preserve">, a efecto de </w:t>
      </w:r>
      <w:r w:rsidR="00986B2D" w:rsidRPr="00230145">
        <w:rPr>
          <w:rFonts w:ascii="Palatino Linotype" w:hAnsi="Palatino Linotype" w:cs="Arial"/>
        </w:rPr>
        <w:t>determinar la naturaleza del</w:t>
      </w:r>
      <w:r w:rsidRPr="00230145">
        <w:rPr>
          <w:rFonts w:ascii="Palatino Linotype" w:hAnsi="Palatino Linotype" w:cs="Arial"/>
        </w:rPr>
        <w:t xml:space="preserve"> </w:t>
      </w:r>
      <w:r w:rsidR="00BF62C1" w:rsidRPr="00230145">
        <w:rPr>
          <w:rFonts w:ascii="Palatino Linotype" w:hAnsi="Palatino Linotype" w:cs="Arial"/>
        </w:rPr>
        <w:t xml:space="preserve">número </w:t>
      </w:r>
      <w:r w:rsidR="00634206" w:rsidRPr="00230145">
        <w:rPr>
          <w:rFonts w:ascii="Palatino Linotype" w:hAnsi="Palatino Linotype" w:cs="Arial"/>
        </w:rPr>
        <w:t>d</w:t>
      </w:r>
      <w:r w:rsidR="00BF62C1" w:rsidRPr="00230145">
        <w:rPr>
          <w:rFonts w:ascii="Palatino Linotype" w:hAnsi="Palatino Linotype" w:cs="Arial"/>
        </w:rPr>
        <w:t>e</w:t>
      </w:r>
      <w:r w:rsidR="00986B2D" w:rsidRPr="00230145">
        <w:rPr>
          <w:rFonts w:ascii="Palatino Linotype" w:hAnsi="Palatino Linotype" w:cs="Arial"/>
        </w:rPr>
        <w:t xml:space="preserve"> empleado</w:t>
      </w:r>
      <w:r w:rsidR="00BF62C1" w:rsidRPr="00230145">
        <w:rPr>
          <w:rFonts w:ascii="Palatino Linotype" w:hAnsi="Palatino Linotype" w:cs="Arial"/>
        </w:rPr>
        <w:t xml:space="preserve"> objeto del</w:t>
      </w:r>
      <w:r w:rsidR="00634206" w:rsidRPr="00230145">
        <w:rPr>
          <w:rFonts w:ascii="Palatino Linotype" w:hAnsi="Palatino Linotype" w:cs="Arial"/>
        </w:rPr>
        <w:t xml:space="preserve"> recurso de revisión</w:t>
      </w:r>
      <w:r w:rsidR="00BF62C1" w:rsidRPr="00230145">
        <w:rPr>
          <w:rFonts w:ascii="Palatino Linotype" w:hAnsi="Palatino Linotype" w:cs="Arial"/>
        </w:rPr>
        <w:t xml:space="preserve"> solicitud de acceso a la información pública</w:t>
      </w:r>
      <w:r w:rsidRPr="00230145">
        <w:rPr>
          <w:rFonts w:ascii="Palatino Linotype" w:hAnsi="Palatino Linotype" w:cs="Arial"/>
        </w:rPr>
        <w:t xml:space="preserve">, por lo que </w:t>
      </w:r>
      <w:r w:rsidRPr="00230145">
        <w:rPr>
          <w:rFonts w:ascii="Palatino Linotype" w:hAnsi="Palatino Linotype" w:cs="Arial"/>
          <w:b/>
        </w:rPr>
        <w:t>EL SUJETO OBLIGADO</w:t>
      </w:r>
      <w:r w:rsidRPr="00230145">
        <w:rPr>
          <w:rFonts w:ascii="Palatino Linotype" w:hAnsi="Palatino Linotype" w:cs="Arial"/>
        </w:rPr>
        <w:t xml:space="preserve"> presentó </w:t>
      </w:r>
      <w:r w:rsidR="00BF62C1" w:rsidRPr="00230145">
        <w:rPr>
          <w:rFonts w:ascii="Palatino Linotype" w:hAnsi="Palatino Linotype" w:cs="Arial"/>
        </w:rPr>
        <w:t>la documentación</w:t>
      </w:r>
      <w:r w:rsidR="00986B2D" w:rsidRPr="00230145">
        <w:rPr>
          <w:rFonts w:ascii="Palatino Linotype" w:hAnsi="Palatino Linotype" w:cs="Arial"/>
        </w:rPr>
        <w:t xml:space="preserve"> inherente al medio de impugnación misma</w:t>
      </w:r>
      <w:r w:rsidR="00BF62C1" w:rsidRPr="00230145">
        <w:rPr>
          <w:rFonts w:ascii="Palatino Linotype" w:hAnsi="Palatino Linotype" w:cs="Arial"/>
        </w:rPr>
        <w:t xml:space="preserve"> que contiene el número objeto de la diligencia</w:t>
      </w:r>
      <w:r w:rsidRPr="00230145">
        <w:rPr>
          <w:rFonts w:ascii="Palatino Linotype" w:hAnsi="Palatino Linotype" w:cs="Arial"/>
        </w:rPr>
        <w:t>.</w:t>
      </w:r>
    </w:p>
    <w:p w:rsidR="00B4461A" w:rsidRPr="00230145" w:rsidRDefault="00B4461A" w:rsidP="00B4461A">
      <w:pPr>
        <w:spacing w:before="240" w:after="240" w:line="360" w:lineRule="auto"/>
        <w:jc w:val="both"/>
        <w:rPr>
          <w:rFonts w:ascii="Palatino Linotype" w:hAnsi="Palatino Linotype"/>
          <w:lang w:val="es-MX"/>
        </w:rPr>
      </w:pPr>
      <w:r w:rsidRPr="00230145">
        <w:rPr>
          <w:rFonts w:ascii="Palatino Linotype" w:hAnsi="Palatino Linotype" w:cs="Arial"/>
        </w:rPr>
        <w:lastRenderedPageBreak/>
        <w:t xml:space="preserve">Concluyendo </w:t>
      </w:r>
      <w:r w:rsidRPr="00230145">
        <w:rPr>
          <w:rFonts w:ascii="Palatino Linotype" w:hAnsi="Palatino Linotype"/>
          <w:lang w:val="es-MX"/>
        </w:rPr>
        <w:t xml:space="preserve">que, </w:t>
      </w:r>
      <w:r w:rsidR="00BF62C1" w:rsidRPr="00230145">
        <w:rPr>
          <w:rFonts w:ascii="Palatino Linotype" w:hAnsi="Palatino Linotype"/>
          <w:lang w:val="es-MX"/>
        </w:rPr>
        <w:t xml:space="preserve">esta se compone de números naturales, que de acuerdo a su estructura no devienen datos personales que vinculen directamente con el servidor público señalado en la respuesta por </w:t>
      </w:r>
      <w:r w:rsidR="00BF62C1" w:rsidRPr="00230145">
        <w:rPr>
          <w:rFonts w:ascii="Palatino Linotype" w:hAnsi="Palatino Linotype"/>
          <w:b/>
          <w:lang w:val="es-MX"/>
        </w:rPr>
        <w:t>EL SUJETO OBLIGADO</w:t>
      </w:r>
      <w:r w:rsidRPr="00230145">
        <w:rPr>
          <w:rFonts w:ascii="Palatino Linotype" w:hAnsi="Palatino Linotype"/>
          <w:lang w:val="es-MX"/>
        </w:rPr>
        <w:t>.</w:t>
      </w:r>
    </w:p>
    <w:p w:rsidR="00FA2CBC" w:rsidRPr="00230145" w:rsidRDefault="00FA2CBC" w:rsidP="00B4461A">
      <w:pPr>
        <w:spacing w:before="240" w:after="240" w:line="360" w:lineRule="auto"/>
        <w:jc w:val="both"/>
        <w:rPr>
          <w:rFonts w:ascii="Palatino Linotype" w:hAnsi="Palatino Linotype"/>
          <w:lang w:val="es-MX"/>
        </w:rPr>
      </w:pPr>
      <w:r w:rsidRPr="00230145">
        <w:rPr>
          <w:rFonts w:ascii="Palatino Linotype" w:hAnsi="Palatino Linotype"/>
          <w:lang w:val="es-MX"/>
        </w:rPr>
        <w:t>Asimismo, es importante señalar que el número de empleado de manera enunciativa mas no limitativa puede constar en diversos documentos, como lo es el recibo de nómina del servidor público en comento, por lo que de ser procedente deberá elaborar la versión pública del mismo.</w:t>
      </w:r>
    </w:p>
    <w:p w:rsidR="00B4461A" w:rsidRPr="00230145" w:rsidRDefault="00B4461A" w:rsidP="00B4461A">
      <w:pPr>
        <w:spacing w:before="240" w:after="240" w:line="360" w:lineRule="auto"/>
        <w:jc w:val="both"/>
        <w:rPr>
          <w:rFonts w:ascii="Palatino Linotype" w:eastAsia="Calibri" w:hAnsi="Palatino Linotype" w:cs="Arial"/>
        </w:rPr>
      </w:pPr>
      <w:r w:rsidRPr="00230145">
        <w:rPr>
          <w:rFonts w:ascii="Palatino Linotype" w:hAnsi="Palatino Linotype"/>
          <w:lang w:val="es-MX"/>
        </w:rPr>
        <w:t xml:space="preserve">Es por lo expuesto, que se determina ordenar el documento donde conste </w:t>
      </w:r>
      <w:r w:rsidR="00BF62C1" w:rsidRPr="00230145">
        <w:rPr>
          <w:rFonts w:ascii="Palatino Linotype" w:hAnsi="Palatino Linotype"/>
          <w:lang w:val="es-MX"/>
        </w:rPr>
        <w:t xml:space="preserve">el número de plaza </w:t>
      </w:r>
      <w:r w:rsidR="00980399" w:rsidRPr="00230145">
        <w:rPr>
          <w:rFonts w:ascii="Palatino Linotype" w:hAnsi="Palatino Linotype"/>
          <w:lang w:val="es-MX"/>
        </w:rPr>
        <w:t xml:space="preserve">visible </w:t>
      </w:r>
      <w:r w:rsidR="00BF62C1" w:rsidRPr="00230145">
        <w:rPr>
          <w:rFonts w:ascii="Palatino Linotype" w:hAnsi="Palatino Linotype"/>
          <w:lang w:val="es-MX"/>
        </w:rPr>
        <w:t>del servidor público en supra relacionado.</w:t>
      </w:r>
    </w:p>
    <w:p w:rsidR="00986B9E" w:rsidRPr="00230145" w:rsidRDefault="00B4461A" w:rsidP="00980399">
      <w:pPr>
        <w:tabs>
          <w:tab w:val="left" w:pos="7797"/>
        </w:tabs>
        <w:spacing w:line="360" w:lineRule="auto"/>
        <w:ind w:right="49"/>
        <w:jc w:val="both"/>
        <w:rPr>
          <w:rFonts w:ascii="Palatino Linotype" w:hAnsi="Palatino Linotype" w:cs="Arial"/>
        </w:rPr>
      </w:pPr>
      <w:r w:rsidRPr="00230145">
        <w:rPr>
          <w:rFonts w:ascii="Palatino Linotype" w:hAnsi="Palatino Linotype" w:cs="Arial"/>
          <w:b/>
          <w:i/>
          <w:sz w:val="22"/>
        </w:rPr>
        <w:t xml:space="preserve"> </w:t>
      </w:r>
      <w:r w:rsidR="00D86805" w:rsidRPr="00230145">
        <w:rPr>
          <w:rFonts w:ascii="Palatino Linotype" w:hAnsi="Palatino Linotype" w:cs="Arial"/>
        </w:rPr>
        <w:t>En relación a la solicitud de acceso a la i</w:t>
      </w:r>
      <w:r w:rsidR="00266F62" w:rsidRPr="00230145">
        <w:rPr>
          <w:rFonts w:ascii="Palatino Linotype" w:hAnsi="Palatino Linotype" w:cs="Arial"/>
        </w:rPr>
        <w:t xml:space="preserve">nformación pública en la que </w:t>
      </w:r>
      <w:r w:rsidR="00266F62" w:rsidRPr="00230145">
        <w:rPr>
          <w:rFonts w:ascii="Palatino Linotype" w:hAnsi="Palatino Linotype" w:cs="Arial"/>
          <w:b/>
        </w:rPr>
        <w:t>EL RECURRENTE</w:t>
      </w:r>
      <w:r w:rsidR="00266F62" w:rsidRPr="00230145">
        <w:rPr>
          <w:rFonts w:ascii="Palatino Linotype" w:hAnsi="Palatino Linotype" w:cs="Arial"/>
        </w:rPr>
        <w:t xml:space="preserve"> </w:t>
      </w:r>
      <w:r w:rsidR="00D86805" w:rsidRPr="00230145">
        <w:rPr>
          <w:rFonts w:ascii="Palatino Linotype" w:hAnsi="Palatino Linotype" w:cs="Arial"/>
        </w:rPr>
        <w:t>requirió el parte informativo del día señalado en el presente medio de impugnaci</w:t>
      </w:r>
      <w:r w:rsidR="00AF63EA" w:rsidRPr="00230145">
        <w:rPr>
          <w:rFonts w:ascii="Palatino Linotype" w:hAnsi="Palatino Linotype" w:cs="Arial"/>
        </w:rPr>
        <w:t xml:space="preserve">ón, a lo que </w:t>
      </w:r>
      <w:r w:rsidR="00AF63EA" w:rsidRPr="00230145">
        <w:rPr>
          <w:rFonts w:ascii="Palatino Linotype" w:hAnsi="Palatino Linotype" w:cs="Arial"/>
          <w:b/>
        </w:rPr>
        <w:t>EL SUJETO OBLIGADO</w:t>
      </w:r>
      <w:r w:rsidR="00AF63EA" w:rsidRPr="00230145">
        <w:rPr>
          <w:rFonts w:ascii="Palatino Linotype" w:hAnsi="Palatino Linotype" w:cs="Arial"/>
        </w:rPr>
        <w:t xml:space="preserve"> en respuesta le señaló:</w:t>
      </w:r>
    </w:p>
    <w:p w:rsidR="00570411" w:rsidRPr="00230145" w:rsidRDefault="005B2DCE" w:rsidP="00AF63EA">
      <w:pPr>
        <w:spacing w:before="240" w:after="240" w:line="360" w:lineRule="auto"/>
        <w:ind w:right="49"/>
        <w:jc w:val="both"/>
        <w:rPr>
          <w:rFonts w:ascii="Palatino Linotype" w:hAnsi="Palatino Linotype" w:cs="Arial"/>
        </w:rPr>
      </w:pPr>
      <w:bookmarkStart w:id="0" w:name="_GoBack"/>
      <w:bookmarkEnd w:id="0"/>
      <w:r w:rsidRPr="005B2DCE">
        <w:rPr>
          <w:noProof/>
          <w:lang w:val="es-MX" w:eastAsia="es-MX"/>
        </w:rPr>
        <w:t xml:space="preserve"> </w:t>
      </w:r>
      <w:r>
        <w:rPr>
          <w:noProof/>
          <w:lang w:val="es-MX" w:eastAsia="es-MX"/>
        </w:rPr>
        <w:drawing>
          <wp:inline distT="0" distB="0" distL="0" distR="0" wp14:anchorId="013E4AC9" wp14:editId="0BED385C">
            <wp:extent cx="5791835" cy="203661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350" cy="2039612"/>
                    </a:xfrm>
                    <a:prstGeom prst="rect">
                      <a:avLst/>
                    </a:prstGeom>
                  </pic:spPr>
                </pic:pic>
              </a:graphicData>
            </a:graphic>
          </wp:inline>
        </w:drawing>
      </w:r>
    </w:p>
    <w:p w:rsidR="00AF63EA" w:rsidRPr="00230145" w:rsidRDefault="00AF63EA" w:rsidP="00AF63EA">
      <w:pPr>
        <w:spacing w:before="240" w:after="240" w:line="360" w:lineRule="auto"/>
        <w:ind w:right="49"/>
        <w:jc w:val="both"/>
        <w:rPr>
          <w:rFonts w:ascii="Palatino Linotype" w:hAnsi="Palatino Linotype" w:cs="Arial"/>
        </w:rPr>
      </w:pPr>
      <w:r w:rsidRPr="00230145">
        <w:rPr>
          <w:rFonts w:ascii="Palatino Linotype" w:hAnsi="Palatino Linotype" w:cs="Arial"/>
        </w:rPr>
        <w:lastRenderedPageBreak/>
        <w:t xml:space="preserve">Es de lo expuesto, que </w:t>
      </w:r>
      <w:r w:rsidRPr="00230145">
        <w:rPr>
          <w:rFonts w:ascii="Palatino Linotype" w:hAnsi="Palatino Linotype" w:cs="Arial"/>
          <w:b/>
        </w:rPr>
        <w:t>EL RECURRENTE</w:t>
      </w:r>
      <w:r w:rsidRPr="00230145">
        <w:rPr>
          <w:rFonts w:ascii="Palatino Linotype" w:hAnsi="Palatino Linotype" w:cs="Arial"/>
        </w:rPr>
        <w:t xml:space="preserve"> se inconformó y argumentó que faltó pronunciamiento sobre “el parte de novedad” requerido mediante solicitud de acceso a la información pública.</w:t>
      </w:r>
    </w:p>
    <w:p w:rsidR="00AF63EA" w:rsidRPr="00230145" w:rsidRDefault="00AF63EA" w:rsidP="00AF63EA">
      <w:pPr>
        <w:spacing w:before="240" w:after="240" w:line="360" w:lineRule="auto"/>
        <w:ind w:right="49"/>
        <w:jc w:val="both"/>
        <w:rPr>
          <w:rFonts w:ascii="Palatino Linotype" w:hAnsi="Palatino Linotype" w:cs="Arial"/>
        </w:rPr>
      </w:pPr>
      <w:r w:rsidRPr="00230145">
        <w:rPr>
          <w:rFonts w:ascii="Palatino Linotype" w:hAnsi="Palatino Linotype" w:cs="Arial"/>
        </w:rPr>
        <w:t xml:space="preserve">Ahora bien, </w:t>
      </w:r>
      <w:r w:rsidR="006B5D9C" w:rsidRPr="00230145">
        <w:rPr>
          <w:rFonts w:ascii="Palatino Linotype" w:hAnsi="Palatino Linotype" w:cs="Arial"/>
        </w:rPr>
        <w:t>el Reglamento Interno de Seguridad Pública y Seguridad Vial de Ecatepec de Morelos establece:</w:t>
      </w:r>
    </w:p>
    <w:p w:rsidR="006B5D9C" w:rsidRPr="00230145" w:rsidRDefault="006B5D9C" w:rsidP="00673842">
      <w:pPr>
        <w:spacing w:line="276" w:lineRule="auto"/>
        <w:ind w:left="851" w:right="902"/>
        <w:jc w:val="both"/>
        <w:rPr>
          <w:rFonts w:ascii="Palatino Linotype" w:hAnsi="Palatino Linotype" w:cs="Arial"/>
          <w:i/>
          <w:sz w:val="22"/>
          <w:szCs w:val="22"/>
        </w:rPr>
      </w:pPr>
      <w:r w:rsidRPr="00230145">
        <w:rPr>
          <w:rFonts w:ascii="Palatino Linotype" w:hAnsi="Palatino Linotype" w:cs="Arial"/>
          <w:b/>
          <w:i/>
          <w:sz w:val="22"/>
          <w:szCs w:val="22"/>
        </w:rPr>
        <w:t>Artículo 2.</w:t>
      </w:r>
      <w:r w:rsidRPr="00230145">
        <w:rPr>
          <w:rFonts w:ascii="Palatino Linotype" w:hAnsi="Palatino Linotype" w:cs="Arial"/>
          <w:i/>
          <w:sz w:val="22"/>
          <w:szCs w:val="22"/>
        </w:rPr>
        <w:t xml:space="preserve"> Tiene por objeto regular la integración, organización y funcionamiento de la seguridad pública y seguridad vial del Municipio; normar la distribución de competencias y determinar la organización, operación, funcionamiento de la estructura orgánica de la Dirección; desarrollar las bases mínimas de actuación; integrar el Sistema Municipal de Seguridad Pública y establecer las bases de coordinación intergubernamental y de relaciones intermunicipales.</w:t>
      </w:r>
      <w:r w:rsidRPr="00230145">
        <w:rPr>
          <w:rFonts w:ascii="Palatino Linotype" w:hAnsi="Palatino Linotype" w:cs="Arial"/>
          <w:i/>
          <w:sz w:val="22"/>
          <w:szCs w:val="22"/>
        </w:rPr>
        <w:cr/>
      </w:r>
    </w:p>
    <w:p w:rsidR="006B5D9C" w:rsidRPr="00230145" w:rsidRDefault="006B5D9C"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t>Artículo 3.</w:t>
      </w:r>
      <w:r w:rsidRPr="00230145">
        <w:rPr>
          <w:rFonts w:ascii="Palatino Linotype" w:hAnsi="Palatino Linotype"/>
          <w:i/>
          <w:sz w:val="22"/>
          <w:szCs w:val="22"/>
        </w:rPr>
        <w:t xml:space="preserve"> Es de orden público, de interés social y de observancia general y obligatorio para las Autoridades, Cuerpos de Seguridad Pública y Seguridad Vial, Unidades Administrativas que forman parte de la estructura orgánica de la Administración Pública Municipal de Ecatepec de Morelos, Estado de México.</w:t>
      </w:r>
    </w:p>
    <w:p w:rsidR="00615A7A" w:rsidRPr="00230145" w:rsidRDefault="00615A7A" w:rsidP="00673842">
      <w:pPr>
        <w:spacing w:line="276" w:lineRule="auto"/>
        <w:ind w:left="851" w:right="902"/>
        <w:jc w:val="both"/>
        <w:rPr>
          <w:rFonts w:ascii="Palatino Linotype" w:hAnsi="Palatino Linotype"/>
          <w:i/>
          <w:sz w:val="22"/>
          <w:szCs w:val="22"/>
        </w:rPr>
      </w:pPr>
    </w:p>
    <w:p w:rsidR="006B5D9C" w:rsidRPr="00230145" w:rsidRDefault="00615A7A"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t>Artículo 37.</w:t>
      </w:r>
      <w:r w:rsidRPr="00230145">
        <w:rPr>
          <w:rFonts w:ascii="Palatino Linotype" w:hAnsi="Palatino Linotype"/>
          <w:i/>
          <w:sz w:val="22"/>
          <w:szCs w:val="22"/>
        </w:rPr>
        <w:t xml:space="preserve"> Corresponde a los Suboficiales de Seguridad Pública:</w:t>
      </w:r>
    </w:p>
    <w:p w:rsidR="00615A7A" w:rsidRPr="00230145" w:rsidRDefault="00615A7A"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t>VIII.</w:t>
      </w:r>
      <w:r w:rsidRPr="00230145">
        <w:rPr>
          <w:rFonts w:ascii="Palatino Linotype" w:hAnsi="Palatino Linotype"/>
          <w:i/>
          <w:sz w:val="22"/>
          <w:szCs w:val="22"/>
        </w:rPr>
        <w:t xml:space="preserve"> Concentrar los partes de novedades diario y rendir los informes con periodicidad que requiera la Dirección.</w:t>
      </w:r>
    </w:p>
    <w:p w:rsidR="00615A7A" w:rsidRPr="00230145" w:rsidRDefault="00615A7A"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t>Artículo 41.</w:t>
      </w:r>
      <w:r w:rsidRPr="00230145">
        <w:rPr>
          <w:rFonts w:ascii="Palatino Linotype" w:hAnsi="Palatino Linotype"/>
          <w:i/>
          <w:sz w:val="22"/>
          <w:szCs w:val="22"/>
        </w:rPr>
        <w:t xml:space="preserve"> Corresponde al Suboficial de Seguridad Vial:</w:t>
      </w:r>
    </w:p>
    <w:p w:rsidR="00615A7A" w:rsidRPr="00230145" w:rsidRDefault="00615A7A" w:rsidP="00673842">
      <w:pPr>
        <w:spacing w:line="276" w:lineRule="auto"/>
        <w:ind w:left="851" w:right="902"/>
        <w:jc w:val="both"/>
        <w:rPr>
          <w:rFonts w:ascii="Palatino Linotype" w:hAnsi="Palatino Linotype"/>
          <w:b/>
          <w:i/>
          <w:sz w:val="22"/>
          <w:szCs w:val="22"/>
          <w:u w:val="single"/>
        </w:rPr>
      </w:pPr>
      <w:r w:rsidRPr="00230145">
        <w:rPr>
          <w:rFonts w:ascii="Palatino Linotype" w:hAnsi="Palatino Linotype"/>
          <w:b/>
          <w:i/>
          <w:sz w:val="22"/>
          <w:szCs w:val="22"/>
          <w:u w:val="single"/>
        </w:rPr>
        <w:t>IV. Poner en conocimiento de sus superiores los hechos ocurridos en caso de accidentes de tránsito, debiendo realizar para ello el parte informativo correspondiente.</w:t>
      </w:r>
    </w:p>
    <w:p w:rsidR="001C5829" w:rsidRPr="00230145" w:rsidRDefault="00615A7A"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t>Artículo 55.</w:t>
      </w:r>
      <w:r w:rsidRPr="00230145">
        <w:rPr>
          <w:rFonts w:ascii="Palatino Linotype" w:hAnsi="Palatino Linotype"/>
          <w:i/>
          <w:sz w:val="22"/>
          <w:szCs w:val="22"/>
        </w:rPr>
        <w:t xml:space="preserve"> </w:t>
      </w:r>
      <w:r w:rsidRPr="00230145">
        <w:rPr>
          <w:rFonts w:ascii="Palatino Linotype" w:hAnsi="Palatino Linotype"/>
          <w:b/>
          <w:i/>
          <w:sz w:val="22"/>
          <w:szCs w:val="22"/>
        </w:rPr>
        <w:t>Los partes informativos deberán formularse por escrito</w:t>
      </w:r>
      <w:r w:rsidRPr="00230145">
        <w:rPr>
          <w:rFonts w:ascii="Palatino Linotype" w:hAnsi="Palatino Linotype"/>
          <w:i/>
          <w:sz w:val="22"/>
          <w:szCs w:val="22"/>
        </w:rPr>
        <w:t xml:space="preserve">, redactándose a máquina o en computadora, conteniendo una relación breve de los hechos referidos. </w:t>
      </w:r>
    </w:p>
    <w:p w:rsidR="00615A7A" w:rsidRPr="00230145" w:rsidRDefault="00615A7A"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t>Artículo 56.</w:t>
      </w:r>
      <w:r w:rsidRPr="00230145">
        <w:rPr>
          <w:rFonts w:ascii="Palatino Linotype" w:hAnsi="Palatino Linotype"/>
          <w:i/>
          <w:sz w:val="22"/>
          <w:szCs w:val="22"/>
        </w:rPr>
        <w:t xml:space="preserve"> El parte informativo, se rendirá a los superiores cuando: </w:t>
      </w:r>
    </w:p>
    <w:p w:rsidR="00615A7A" w:rsidRPr="00230145" w:rsidRDefault="00615A7A"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t>I.</w:t>
      </w:r>
      <w:r w:rsidRPr="00230145">
        <w:rPr>
          <w:rFonts w:ascii="Palatino Linotype" w:hAnsi="Palatino Linotype"/>
          <w:i/>
          <w:sz w:val="22"/>
          <w:szCs w:val="22"/>
        </w:rPr>
        <w:t xml:space="preserve"> Durante el servicio, orden o comisión, resulte el aseguramiento de alguna persona por probable comisión de un hecho delictuoso o por faltas al Bando Municipal. </w:t>
      </w:r>
    </w:p>
    <w:p w:rsidR="00615A7A" w:rsidRPr="00230145" w:rsidRDefault="00615A7A" w:rsidP="00673842">
      <w:pPr>
        <w:spacing w:line="276" w:lineRule="auto"/>
        <w:ind w:left="851" w:right="902"/>
        <w:jc w:val="both"/>
        <w:rPr>
          <w:rFonts w:ascii="Palatino Linotype" w:hAnsi="Palatino Linotype"/>
          <w:i/>
          <w:sz w:val="22"/>
          <w:szCs w:val="22"/>
        </w:rPr>
      </w:pPr>
      <w:r w:rsidRPr="00230145">
        <w:rPr>
          <w:rFonts w:ascii="Palatino Linotype" w:hAnsi="Palatino Linotype"/>
          <w:b/>
          <w:i/>
          <w:sz w:val="22"/>
          <w:szCs w:val="22"/>
        </w:rPr>
        <w:lastRenderedPageBreak/>
        <w:t>II.</w:t>
      </w:r>
      <w:r w:rsidRPr="00230145">
        <w:rPr>
          <w:rFonts w:ascii="Palatino Linotype" w:hAnsi="Palatino Linotype"/>
          <w:i/>
          <w:sz w:val="22"/>
          <w:szCs w:val="22"/>
        </w:rPr>
        <w:t xml:space="preserve"> Se informen de las novedades relacionadas con los servicios cumplidos, movimientos de personal, cambios, faltas al reglamento, inasistencias, comisiones, incapacidades, sanciones impuestas, armamento, municiones, parque vehicular, vestuario y accesorios, así como las condiciones en las que se encuentran. </w:t>
      </w:r>
    </w:p>
    <w:p w:rsidR="00615A7A" w:rsidRPr="00230145" w:rsidRDefault="00615A7A" w:rsidP="00673842">
      <w:pPr>
        <w:spacing w:line="276" w:lineRule="auto"/>
        <w:ind w:left="851" w:right="902"/>
        <w:jc w:val="both"/>
        <w:rPr>
          <w:rFonts w:ascii="Palatino Linotype" w:hAnsi="Palatino Linotype" w:cs="Arial"/>
          <w:b/>
          <w:i/>
          <w:sz w:val="22"/>
          <w:szCs w:val="22"/>
          <w:u w:val="single"/>
        </w:rPr>
      </w:pPr>
      <w:r w:rsidRPr="00230145">
        <w:rPr>
          <w:rFonts w:ascii="Palatino Linotype" w:hAnsi="Palatino Linotype"/>
          <w:b/>
          <w:i/>
          <w:sz w:val="22"/>
          <w:szCs w:val="22"/>
        </w:rPr>
        <w:t>III.</w:t>
      </w:r>
      <w:r w:rsidRPr="00230145">
        <w:rPr>
          <w:rFonts w:ascii="Palatino Linotype" w:hAnsi="Palatino Linotype"/>
          <w:i/>
          <w:sz w:val="22"/>
          <w:szCs w:val="22"/>
        </w:rPr>
        <w:t xml:space="preserve"> Se tenga conocimiento de la comisión de un delito y no sea posible asegurar a los responsables, levantamiento de una infracción de tránsito, así como de cualquier otro acontecimiento oficial, manifestaciones, siniestros, o desastres que alteren o puedan perturbar el orden público o la seguridad de la población.</w:t>
      </w:r>
    </w:p>
    <w:p w:rsidR="00A03E5F" w:rsidRPr="00230145" w:rsidRDefault="00A03E5F" w:rsidP="00615A7A">
      <w:pPr>
        <w:tabs>
          <w:tab w:val="left" w:pos="851"/>
        </w:tabs>
        <w:spacing w:line="276" w:lineRule="auto"/>
        <w:ind w:right="49"/>
        <w:jc w:val="both"/>
        <w:rPr>
          <w:rFonts w:ascii="Palatino Linotype" w:hAnsi="Palatino Linotype" w:cs="Arial"/>
        </w:rPr>
      </w:pPr>
    </w:p>
    <w:p w:rsidR="00261943" w:rsidRPr="00230145" w:rsidRDefault="00673842" w:rsidP="00261943">
      <w:pPr>
        <w:tabs>
          <w:tab w:val="left" w:pos="851"/>
        </w:tabs>
        <w:spacing w:line="360" w:lineRule="auto"/>
        <w:ind w:right="49"/>
        <w:jc w:val="both"/>
        <w:rPr>
          <w:rFonts w:ascii="Palatino Linotype" w:hAnsi="Palatino Linotype" w:cs="Arial"/>
        </w:rPr>
      </w:pPr>
      <w:r w:rsidRPr="00230145">
        <w:rPr>
          <w:rFonts w:ascii="Palatino Linotype" w:hAnsi="Palatino Linotype" w:cs="Arial"/>
        </w:rPr>
        <w:t>Es en este orden de ideas</w:t>
      </w:r>
      <w:r w:rsidR="00261943" w:rsidRPr="00230145">
        <w:rPr>
          <w:rFonts w:ascii="Palatino Linotype" w:hAnsi="Palatino Linotype" w:cs="Arial"/>
        </w:rPr>
        <w:t xml:space="preserve"> que</w:t>
      </w:r>
      <w:r w:rsidRPr="00230145">
        <w:rPr>
          <w:rFonts w:ascii="Palatino Linotype" w:hAnsi="Palatino Linotype" w:cs="Arial"/>
        </w:rPr>
        <w:t>,</w:t>
      </w:r>
      <w:r w:rsidR="00261943" w:rsidRPr="00230145">
        <w:rPr>
          <w:rFonts w:ascii="Palatino Linotype" w:hAnsi="Palatino Linotype" w:cs="Arial"/>
        </w:rPr>
        <w:t xml:space="preserve"> de acuerdo a la normatividad que rige la actuación del </w:t>
      </w:r>
      <w:r w:rsidR="00261943" w:rsidRPr="00230145">
        <w:rPr>
          <w:rFonts w:ascii="Palatino Linotype" w:hAnsi="Palatino Linotype" w:cs="Arial"/>
          <w:b/>
        </w:rPr>
        <w:t>SUJETO OBLIGADO</w:t>
      </w:r>
      <w:r w:rsidR="00261943" w:rsidRPr="00230145">
        <w:rPr>
          <w:rFonts w:ascii="Palatino Linotype" w:hAnsi="Palatino Linotype" w:cs="Arial"/>
        </w:rPr>
        <w:t>, establece que los servidores públicos que intervengan en percances, derivado d</w:t>
      </w:r>
      <w:r w:rsidRPr="00230145">
        <w:rPr>
          <w:rFonts w:ascii="Palatino Linotype" w:hAnsi="Palatino Linotype" w:cs="Arial"/>
        </w:rPr>
        <w:t>e sus funciones y atribuciones,</w:t>
      </w:r>
      <w:r w:rsidR="00261943" w:rsidRPr="00230145">
        <w:rPr>
          <w:rFonts w:ascii="Palatino Linotype" w:hAnsi="Palatino Linotype" w:cs="Arial"/>
        </w:rPr>
        <w:t xml:space="preserve"> deben de </w:t>
      </w:r>
      <w:r w:rsidR="00E2176F" w:rsidRPr="00230145">
        <w:rPr>
          <w:rFonts w:ascii="Palatino Linotype" w:hAnsi="Palatino Linotype" w:cs="Arial"/>
        </w:rPr>
        <w:t>comunicar</w:t>
      </w:r>
      <w:r w:rsidR="00261943" w:rsidRPr="00230145">
        <w:rPr>
          <w:rFonts w:ascii="Palatino Linotype" w:hAnsi="Palatino Linotype" w:cs="Arial"/>
        </w:rPr>
        <w:t xml:space="preserve"> por medio del parte informativo, a efecto de que</w:t>
      </w:r>
      <w:r w:rsidR="00186C44" w:rsidRPr="00230145">
        <w:rPr>
          <w:rFonts w:ascii="Palatino Linotype" w:hAnsi="Palatino Linotype" w:cs="Arial"/>
        </w:rPr>
        <w:t xml:space="preserve"> sus superiores</w:t>
      </w:r>
      <w:r w:rsidR="00261943" w:rsidRPr="00230145">
        <w:rPr>
          <w:rFonts w:ascii="Palatino Linotype" w:hAnsi="Palatino Linotype" w:cs="Arial"/>
        </w:rPr>
        <w:t xml:space="preserve"> conozcan las causas del mismo.</w:t>
      </w:r>
    </w:p>
    <w:p w:rsidR="00961471" w:rsidRPr="00230145" w:rsidRDefault="00961471" w:rsidP="00961471">
      <w:pPr>
        <w:spacing w:before="240" w:after="240" w:line="360" w:lineRule="auto"/>
        <w:jc w:val="both"/>
        <w:rPr>
          <w:rFonts w:ascii="Palatino Linotype" w:hAnsi="Palatino Linotype"/>
        </w:rPr>
      </w:pPr>
      <w:r w:rsidRPr="00230145">
        <w:rPr>
          <w:rFonts w:ascii="Palatino Linotype" w:hAnsi="Palatino Linotype" w:cs="Arial"/>
        </w:rPr>
        <w:t xml:space="preserve">Ahora bien, el derecho </w:t>
      </w:r>
      <w:r w:rsidRPr="00230145">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5108C3" w:rsidRPr="00230145" w:rsidRDefault="00961471" w:rsidP="00961471">
      <w:pPr>
        <w:spacing w:before="240" w:after="240" w:line="360" w:lineRule="auto"/>
        <w:jc w:val="both"/>
        <w:rPr>
          <w:rFonts w:ascii="Palatino Linotype" w:hAnsi="Palatino Linotype" w:cs="Arial"/>
        </w:rPr>
      </w:pPr>
      <w:r w:rsidRPr="00230145">
        <w:rPr>
          <w:rFonts w:ascii="Palatino Linotype" w:hAnsi="Palatino Linotype" w:cs="Arial"/>
        </w:rPr>
        <w:t xml:space="preserve">Es </w:t>
      </w:r>
      <w:r w:rsidR="00D06FCC" w:rsidRPr="00230145">
        <w:rPr>
          <w:rFonts w:ascii="Palatino Linotype" w:hAnsi="Palatino Linotype" w:cs="Arial"/>
        </w:rPr>
        <w:t>en este contexto,</w:t>
      </w:r>
      <w:r w:rsidRPr="00230145">
        <w:rPr>
          <w:rFonts w:ascii="Palatino Linotype" w:hAnsi="Palatino Linotype" w:cs="Arial"/>
        </w:rPr>
        <w:t xml:space="preserve">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5108C3" w:rsidRPr="00230145">
        <w:rPr>
          <w:rFonts w:ascii="Palatino Linotype" w:hAnsi="Palatino Linotype" w:cs="Arial"/>
        </w:rPr>
        <w:t>, de conformidad con lo establecido en el artículo 18 de la Ley de la materia, que dispone:</w:t>
      </w:r>
    </w:p>
    <w:p w:rsidR="005108C3" w:rsidRPr="00230145" w:rsidRDefault="005108C3" w:rsidP="00186C44">
      <w:pPr>
        <w:autoSpaceDE w:val="0"/>
        <w:autoSpaceDN w:val="0"/>
        <w:adjustRightInd w:val="0"/>
        <w:spacing w:line="276" w:lineRule="auto"/>
        <w:ind w:left="851" w:right="899"/>
        <w:jc w:val="both"/>
        <w:rPr>
          <w:rFonts w:ascii="Palatino Linotype" w:hAnsi="Palatino Linotype" w:cs="Arial"/>
          <w:i/>
        </w:rPr>
      </w:pPr>
      <w:r w:rsidRPr="00230145">
        <w:rPr>
          <w:rFonts w:ascii="Palatino Linotype" w:hAnsi="Palatino Linotype" w:cs="Arial"/>
          <w:b/>
          <w:bCs/>
          <w:i/>
        </w:rPr>
        <w:t xml:space="preserve">“Artículo 18. </w:t>
      </w:r>
      <w:r w:rsidRPr="00230145">
        <w:rPr>
          <w:rFonts w:ascii="Palatino Linotype" w:hAnsi="Palatino Linotype" w:cs="Arial"/>
          <w:i/>
        </w:rPr>
        <w:t>Los sujetos obligados deberán documentar todo acto que derive del ejercicio de sus facultades, competencias o funciones, considerando desde su origen la eventual publicidad y reutilización de la información que generen.”</w:t>
      </w:r>
    </w:p>
    <w:p w:rsidR="00C875F4" w:rsidRPr="00230145" w:rsidRDefault="005108C3" w:rsidP="002B5408">
      <w:pPr>
        <w:spacing w:before="240" w:after="240" w:line="360" w:lineRule="auto"/>
        <w:jc w:val="both"/>
        <w:rPr>
          <w:rFonts w:ascii="Palatino Linotype" w:hAnsi="Palatino Linotype" w:cs="Arial"/>
        </w:rPr>
      </w:pPr>
      <w:r w:rsidRPr="00230145">
        <w:rPr>
          <w:rFonts w:ascii="Palatino Linotype" w:hAnsi="Palatino Linotype" w:cs="Arial"/>
        </w:rPr>
        <w:lastRenderedPageBreak/>
        <w:t xml:space="preserve"> </w:t>
      </w:r>
      <w:r w:rsidR="00961471" w:rsidRPr="00230145">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00186C44" w:rsidRPr="00230145">
        <w:rPr>
          <w:rFonts w:ascii="Palatino Linotype" w:hAnsi="Palatino Linotype" w:cs="Arial"/>
        </w:rPr>
        <w:t>M</w:t>
      </w:r>
      <w:r w:rsidR="00961471" w:rsidRPr="00230145">
        <w:rPr>
          <w:rFonts w:ascii="Palatino Linotype" w:hAnsi="Palatino Linotype" w:cs="Arial"/>
        </w:rPr>
        <w:t xml:space="preserve">exicano sea parte, en la Ley General, la Ley de Transparencia vigente en nuestra </w:t>
      </w:r>
      <w:r w:rsidR="00186C44" w:rsidRPr="00230145">
        <w:rPr>
          <w:rFonts w:ascii="Palatino Linotype" w:hAnsi="Palatino Linotype" w:cs="Arial"/>
        </w:rPr>
        <w:t>E</w:t>
      </w:r>
      <w:r w:rsidR="00961471" w:rsidRPr="00230145">
        <w:rPr>
          <w:rFonts w:ascii="Palatino Linotype" w:hAnsi="Palatino Linotype" w:cs="Arial"/>
        </w:rPr>
        <w:t>ntidad y demás disposiciones de la materia, privilegiando el principio de máxima publicidad de la infor</w:t>
      </w:r>
      <w:r w:rsidR="002B5408" w:rsidRPr="00230145">
        <w:rPr>
          <w:rFonts w:ascii="Palatino Linotype" w:hAnsi="Palatino Linotype" w:cs="Arial"/>
        </w:rPr>
        <w:t xml:space="preserve">mación. </w:t>
      </w:r>
    </w:p>
    <w:p w:rsidR="002B5408" w:rsidRPr="00230145" w:rsidRDefault="002B5408" w:rsidP="002B5408">
      <w:pPr>
        <w:spacing w:before="240" w:after="240" w:line="360" w:lineRule="auto"/>
        <w:jc w:val="both"/>
        <w:rPr>
          <w:rFonts w:ascii="Palatino Linotype" w:hAnsi="Palatino Linotype" w:cs="Arial"/>
        </w:rPr>
      </w:pPr>
      <w:r w:rsidRPr="00230145">
        <w:rPr>
          <w:rFonts w:ascii="Palatino Linotype" w:hAnsi="Palatino Linotype" w:cs="Arial"/>
        </w:rPr>
        <w:t xml:space="preserve">Es de lo anteriormente expuesto que, </w:t>
      </w:r>
      <w:r w:rsidRPr="00230145">
        <w:rPr>
          <w:rFonts w:ascii="Palatino Linotype" w:hAnsi="Palatino Linotype" w:cs="Arial"/>
          <w:b/>
        </w:rPr>
        <w:t>EL SUJETO OBLIGADO</w:t>
      </w:r>
      <w:r w:rsidRPr="00230145">
        <w:rPr>
          <w:rFonts w:ascii="Palatino Linotype" w:hAnsi="Palatino Linotype" w:cs="Arial"/>
        </w:rPr>
        <w:t xml:space="preserve"> genera, administra y posee la información </w:t>
      </w:r>
      <w:r w:rsidR="00A302E8" w:rsidRPr="00230145">
        <w:rPr>
          <w:rFonts w:ascii="Palatino Linotype" w:hAnsi="Palatino Linotype" w:cs="Arial"/>
        </w:rPr>
        <w:t xml:space="preserve">requerida mediante solicitud de acceso a la información pública por parte del </w:t>
      </w:r>
      <w:r w:rsidR="00A302E8" w:rsidRPr="00230145">
        <w:rPr>
          <w:rFonts w:ascii="Palatino Linotype" w:hAnsi="Palatino Linotype" w:cs="Arial"/>
          <w:b/>
        </w:rPr>
        <w:t>RECURRENTE</w:t>
      </w:r>
      <w:r w:rsidR="00A302E8" w:rsidRPr="00230145">
        <w:rPr>
          <w:rFonts w:ascii="Palatino Linotype" w:hAnsi="Palatino Linotype" w:cs="Arial"/>
        </w:rPr>
        <w:t>.</w:t>
      </w:r>
    </w:p>
    <w:p w:rsidR="00A302E8" w:rsidRPr="00230145" w:rsidRDefault="00A302E8" w:rsidP="002B5408">
      <w:pPr>
        <w:spacing w:before="240" w:after="240" w:line="360" w:lineRule="auto"/>
        <w:jc w:val="both"/>
        <w:rPr>
          <w:rFonts w:ascii="Palatino Linotype" w:hAnsi="Palatino Linotype" w:cs="Arial"/>
        </w:rPr>
      </w:pPr>
      <w:r w:rsidRPr="00230145">
        <w:rPr>
          <w:rFonts w:ascii="Palatino Linotype" w:hAnsi="Palatino Linotype" w:cs="Arial"/>
        </w:rPr>
        <w:t>Es por ello, que es dable ordenar la entrega del parte informativo del percance señalado en la fecha indicada por el solicitante, no sin antes elaborar</w:t>
      </w:r>
      <w:r w:rsidR="00186C44" w:rsidRPr="00230145">
        <w:rPr>
          <w:rFonts w:ascii="Palatino Linotype" w:hAnsi="Palatino Linotype" w:cs="Arial"/>
        </w:rPr>
        <w:t xml:space="preserve"> de ser procedente</w:t>
      </w:r>
      <w:r w:rsidRPr="00230145">
        <w:rPr>
          <w:rFonts w:ascii="Palatino Linotype" w:hAnsi="Palatino Linotype" w:cs="Arial"/>
        </w:rPr>
        <w:t xml:space="preserve"> la versión pública del mismo, garantizando con ello la protección de los datos personales en ellos ahí contenidos.</w:t>
      </w:r>
    </w:p>
    <w:p w:rsidR="00B10E5A" w:rsidRPr="00230145" w:rsidRDefault="00B10E5A" w:rsidP="00B10E5A">
      <w:pPr>
        <w:spacing w:before="240" w:after="240" w:line="360" w:lineRule="auto"/>
        <w:ind w:right="49"/>
        <w:jc w:val="both"/>
        <w:rPr>
          <w:rFonts w:ascii="Palatino Linotype" w:hAnsi="Palatino Linotype"/>
        </w:rPr>
      </w:pPr>
      <w:r w:rsidRPr="00230145">
        <w:rPr>
          <w:rFonts w:ascii="Palatino Linotype" w:hAnsi="Palatino Linotype" w:cs="Arial"/>
          <w:color w:val="000000" w:themeColor="text1"/>
        </w:rPr>
        <w:t xml:space="preserve">Es de esta forma que, el Comité de Transparencia del </w:t>
      </w:r>
      <w:r w:rsidRPr="00230145">
        <w:rPr>
          <w:rFonts w:ascii="Palatino Linotype" w:hAnsi="Palatino Linotype" w:cs="Arial"/>
          <w:b/>
          <w:color w:val="000000" w:themeColor="text1"/>
        </w:rPr>
        <w:t>SUJETO OBLIGADO</w:t>
      </w:r>
      <w:r w:rsidRPr="00230145">
        <w:rPr>
          <w:rFonts w:ascii="Palatino Linotype" w:hAnsi="Palatino Linotype" w:cs="Arial"/>
          <w:color w:val="000000" w:themeColor="text1"/>
        </w:rPr>
        <w:t xml:space="preserve"> deberá elaborar la versión pública </w:t>
      </w:r>
      <w:r w:rsidRPr="00230145">
        <w:rPr>
          <w:rFonts w:ascii="Palatino Linotype" w:hAnsi="Palatino Linotype"/>
        </w:rPr>
        <w:t>en términos de lo que establecen los artículos 3, fracción IV y XLV, 47, 49, fracciones  VIII, XII y XVI, de la Ley de Transparencia y Acceso a la Información Pública del Estado de México y Municipios que dispone:</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3. </w:t>
      </w:r>
      <w:r w:rsidRPr="00230145">
        <w:rPr>
          <w:rFonts w:ascii="Palatino Linotype" w:hAnsi="Palatino Linotype" w:cs="Arial"/>
          <w:i/>
          <w:sz w:val="22"/>
          <w:szCs w:val="22"/>
        </w:rPr>
        <w:t>Para los efectos de la presente Ley se entenderá por:</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 xml:space="preserve"> .</w:t>
      </w:r>
      <w:r w:rsidRPr="00230145">
        <w:rPr>
          <w:rFonts w:ascii="Palatino Linotype" w:hAnsi="Palatino Linotype" w:cs="Arial"/>
          <w:i/>
          <w:sz w:val="22"/>
          <w:szCs w:val="22"/>
        </w:rPr>
        <w:t xml:space="preserve"> . .</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lastRenderedPageBreak/>
        <w:t xml:space="preserve">IV. Comité de Transparencia: </w:t>
      </w:r>
      <w:r w:rsidRPr="00230145">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i/>
          <w:sz w:val="22"/>
          <w:szCs w:val="22"/>
        </w:rPr>
        <w:t>XLV. Versión pública:</w:t>
      </w:r>
      <w:r w:rsidRPr="00230145">
        <w:rPr>
          <w:rFonts w:ascii="Palatino Linotype" w:hAnsi="Palatino Linotype" w:cs="Arial"/>
          <w:i/>
          <w:sz w:val="22"/>
          <w:szCs w:val="22"/>
        </w:rPr>
        <w:t xml:space="preserve"> Documento en el que se elimine, suprime o borra la información clasificada como reservada o confidencial para permitir su acceso.</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47. </w:t>
      </w:r>
      <w:r w:rsidRPr="00230145">
        <w:rPr>
          <w:rFonts w:ascii="Palatino Linotype" w:hAnsi="Palatino Linotype" w:cs="Arial"/>
          <w:i/>
          <w:sz w:val="22"/>
          <w:szCs w:val="22"/>
        </w:rPr>
        <w:t>El Comité de Transparencia será la autoridad máxima al interior del sujeto obligado en materia del derecho de acceso a la información.</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 xml:space="preserve">Artículo 49. </w:t>
      </w:r>
      <w:r w:rsidRPr="00230145">
        <w:rPr>
          <w:rFonts w:ascii="Palatino Linotype" w:hAnsi="Palatino Linotype" w:cs="Arial"/>
          <w:i/>
          <w:sz w:val="22"/>
          <w:szCs w:val="22"/>
        </w:rPr>
        <w:t>Los Comités de Transparencia tendrán las siguientes atribuciones:</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 xml:space="preserve">VIII. </w:t>
      </w:r>
      <w:r w:rsidRPr="00230145">
        <w:rPr>
          <w:rFonts w:ascii="Palatino Linotype" w:hAnsi="Palatino Linotype" w:cs="Arial"/>
          <w:i/>
          <w:sz w:val="22"/>
          <w:szCs w:val="22"/>
        </w:rPr>
        <w:t>Aprobar, modificar o revocar la clasificación de la información;</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 xml:space="preserve">XII. </w:t>
      </w:r>
      <w:r w:rsidRPr="00230145">
        <w:rPr>
          <w:rFonts w:ascii="Palatino Linotype" w:hAnsi="Palatino Linotype" w:cs="Arial"/>
          <w:i/>
          <w:sz w:val="22"/>
          <w:szCs w:val="22"/>
        </w:rPr>
        <w:t>Emitir las resoluciones que correspondan para la atención de las solicitudes de información;</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 xml:space="preserve">XVI. </w:t>
      </w:r>
      <w:r w:rsidRPr="00230145">
        <w:rPr>
          <w:rFonts w:ascii="Palatino Linotype" w:hAnsi="Palatino Linotype" w:cs="Arial"/>
          <w:i/>
          <w:sz w:val="22"/>
          <w:szCs w:val="22"/>
        </w:rPr>
        <w:t>Supervisar el cumplimiento de criterios y lineamientos en materia de información clasificada;</w:t>
      </w:r>
    </w:p>
    <w:p w:rsidR="00B10E5A" w:rsidRPr="00230145" w:rsidRDefault="00B10E5A" w:rsidP="00B10E5A">
      <w:pPr>
        <w:autoSpaceDE w:val="0"/>
        <w:autoSpaceDN w:val="0"/>
        <w:adjustRightInd w:val="0"/>
        <w:ind w:left="851" w:right="899"/>
        <w:jc w:val="both"/>
        <w:rPr>
          <w:rFonts w:ascii="Palatino Linotype" w:hAnsi="Palatino Linotype" w:cs="Arial"/>
          <w:i/>
          <w:sz w:val="22"/>
          <w:szCs w:val="22"/>
        </w:rPr>
      </w:pPr>
      <w:r w:rsidRPr="00230145">
        <w:rPr>
          <w:rFonts w:ascii="Palatino Linotype" w:hAnsi="Palatino Linotype" w:cs="Arial"/>
          <w:b/>
          <w:bCs/>
          <w:i/>
          <w:sz w:val="22"/>
          <w:szCs w:val="22"/>
        </w:rPr>
        <w:t>.</w:t>
      </w:r>
      <w:r w:rsidRPr="00230145">
        <w:rPr>
          <w:rFonts w:ascii="Palatino Linotype" w:hAnsi="Palatino Linotype" w:cs="Arial"/>
          <w:i/>
          <w:sz w:val="22"/>
          <w:szCs w:val="22"/>
        </w:rPr>
        <w:t xml:space="preserve"> . .”</w:t>
      </w:r>
    </w:p>
    <w:p w:rsidR="00B10E5A" w:rsidRPr="00230145" w:rsidRDefault="00B10E5A" w:rsidP="00B10E5A">
      <w:pPr>
        <w:spacing w:before="240" w:after="240" w:line="360" w:lineRule="auto"/>
        <w:ind w:right="49"/>
        <w:jc w:val="both"/>
        <w:rPr>
          <w:rFonts w:ascii="Palatino Linotype" w:hAnsi="Palatino Linotype"/>
        </w:rPr>
      </w:pPr>
      <w:r w:rsidRPr="00230145">
        <w:rPr>
          <w:rFonts w:ascii="Palatino Linotype" w:hAnsi="Palatino Linotype" w:cs="Arial"/>
        </w:rPr>
        <w:t xml:space="preserve">Es de la normativa que, el Comité de Transparencia al ser el cuerpo colegiado integrado para resolver sobre las solicitudes de acceso a la información y encargados de determinar cuando la información contendida en los documentos solicitados encuadren en las excepciones que dispone la Ley del materia y que por su naturaleza deban de clasificarse como reservados o confidenciales; ello en virtud, de ser la autoridad máxima al interior del </w:t>
      </w:r>
      <w:r w:rsidRPr="00230145">
        <w:rPr>
          <w:rFonts w:ascii="Palatino Linotype" w:hAnsi="Palatino Linotype" w:cs="Arial"/>
          <w:b/>
        </w:rPr>
        <w:t>SUJETO OBLIGADO</w:t>
      </w:r>
      <w:r w:rsidRPr="00230145">
        <w:rPr>
          <w:rFonts w:ascii="Palatino Linotype" w:hAnsi="Palatino Linotype" w:cs="Arial"/>
        </w:rPr>
        <w:t xml:space="preserve">, mismo que tiene dentro de sus atribuciones es el de aprobar mediante la emisión de Acuerdos la información que deba clasificarse como tal y autorizar la elaboración de </w:t>
      </w:r>
      <w:r w:rsidR="00186C44" w:rsidRPr="00230145">
        <w:rPr>
          <w:rFonts w:ascii="Palatino Linotype" w:hAnsi="Palatino Linotype" w:cs="Arial"/>
        </w:rPr>
        <w:t xml:space="preserve">las </w:t>
      </w:r>
      <w:r w:rsidRPr="00230145">
        <w:rPr>
          <w:rFonts w:ascii="Palatino Linotype" w:hAnsi="Palatino Linotype" w:cs="Arial"/>
        </w:rPr>
        <w:t>versiones públicas</w:t>
      </w:r>
      <w:r w:rsidRPr="00230145">
        <w:rPr>
          <w:rFonts w:ascii="Palatino Linotype" w:hAnsi="Palatino Linotype"/>
        </w:rPr>
        <w:t>.</w:t>
      </w:r>
    </w:p>
    <w:p w:rsidR="00B10E5A" w:rsidRPr="00230145" w:rsidRDefault="00B10E5A" w:rsidP="00B10E5A">
      <w:pPr>
        <w:spacing w:before="120" w:after="120" w:line="360" w:lineRule="auto"/>
        <w:jc w:val="both"/>
        <w:rPr>
          <w:rFonts w:ascii="Palatino Linotype" w:hAnsi="Palatino Linotype" w:cs="Arial"/>
          <w:lang w:val="es-ES_tradnl"/>
        </w:rPr>
      </w:pPr>
      <w:r w:rsidRPr="00230145">
        <w:rPr>
          <w:rFonts w:ascii="Palatino Linotype" w:hAnsi="Palatino Linotype" w:cs="Arial"/>
          <w:lang w:val="es-ES_tradnl"/>
        </w:rPr>
        <w:t xml:space="preserve">Por </w:t>
      </w:r>
      <w:r w:rsidRPr="00230145">
        <w:rPr>
          <w:rFonts w:ascii="Palatino Linotype" w:hAnsi="Palatino Linotype" w:cs="Arial"/>
          <w:lang w:eastAsia="es-MX"/>
        </w:rPr>
        <w:t>ende</w:t>
      </w:r>
      <w:r w:rsidRPr="00230145">
        <w:rPr>
          <w:rFonts w:ascii="Palatino Linotype" w:hAnsi="Palatino Linotype" w:cs="Arial"/>
          <w:lang w:val="es-ES_tradnl"/>
        </w:rPr>
        <w:t xml:space="preserve">, </w:t>
      </w:r>
      <w:r w:rsidRPr="00230145">
        <w:rPr>
          <w:rFonts w:ascii="Palatino Linotype" w:hAnsi="Palatino Linotype" w:cs="Arial"/>
          <w:b/>
          <w:lang w:val="es-ES_tradnl"/>
        </w:rPr>
        <w:t>EL SUJETO OBLIGADO</w:t>
      </w:r>
      <w:r w:rsidRPr="00230145">
        <w:rPr>
          <w:rFonts w:ascii="Palatino Linotype" w:hAnsi="Palatino Linotype" w:cs="Arial"/>
          <w:lang w:val="es-ES_tradnl"/>
        </w:rPr>
        <w:t xml:space="preserve"> debe testar los datos confidenciales, como lo es el nombre de los participantes, Clave de Elector, domicilio, entre otros, sin pasar por alto que la clasificación respectiva tiene que cumplirse mediante la forma y formalidades que la Ley impone; </w:t>
      </w:r>
      <w:r w:rsidRPr="00230145">
        <w:rPr>
          <w:rFonts w:ascii="Palatino Linotype" w:hAnsi="Palatino Linotype" w:cs="Arial"/>
        </w:rPr>
        <w:t>es</w:t>
      </w:r>
      <w:r w:rsidRPr="00230145">
        <w:rPr>
          <w:rFonts w:ascii="Palatino Linotype" w:hAnsi="Palatino Linotype" w:cs="Arial"/>
          <w:lang w:val="es-ES_tradnl"/>
        </w:rPr>
        <w:t xml:space="preserve"> decir, mediante Acuerdo debidamente fundado y motivado, en </w:t>
      </w:r>
      <w:r w:rsidRPr="00230145">
        <w:rPr>
          <w:rFonts w:ascii="Palatino Linotype" w:hAnsi="Palatino Linotype" w:cs="Arial"/>
          <w:noProof/>
          <w:lang w:eastAsia="es-MX"/>
        </w:rPr>
        <w:t>términos</w:t>
      </w:r>
      <w:r w:rsidRPr="00230145">
        <w:rPr>
          <w:rFonts w:ascii="Palatino Linotype" w:hAnsi="Palatino Linotype" w:cs="Arial"/>
          <w:lang w:val="es-ES_tradnl"/>
        </w:rPr>
        <w:t xml:space="preserve"> de los numerales 132</w:t>
      </w:r>
      <w:r w:rsidR="00186C44" w:rsidRPr="00230145">
        <w:rPr>
          <w:rFonts w:ascii="Palatino Linotype" w:hAnsi="Palatino Linotype" w:cs="Arial"/>
          <w:lang w:val="es-ES_tradnl"/>
        </w:rPr>
        <w:t>,</w:t>
      </w:r>
      <w:r w:rsidRPr="00230145">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w:t>
      </w:r>
      <w:r w:rsidRPr="00230145">
        <w:rPr>
          <w:rFonts w:ascii="Palatino Linotype" w:hAnsi="Palatino Linotype" w:cs="Arial"/>
          <w:lang w:val="es-ES_tradnl"/>
        </w:rPr>
        <w:lastRenderedPageBreak/>
        <w:t>Generales en materia de Clasificación y Desclasificación de la Información, así como para la elaboración de Versiones Públicas, que literalmente expresan:</w:t>
      </w:r>
    </w:p>
    <w:p w:rsidR="00B10E5A" w:rsidRPr="00230145" w:rsidRDefault="00B10E5A" w:rsidP="00B10E5A">
      <w:pPr>
        <w:spacing w:before="100" w:after="100"/>
        <w:ind w:left="709" w:right="709"/>
        <w:jc w:val="center"/>
        <w:rPr>
          <w:rFonts w:ascii="Palatino Linotype" w:hAnsi="Palatino Linotype" w:cs="Arial"/>
          <w:b/>
          <w:i/>
          <w:sz w:val="22"/>
        </w:rPr>
      </w:pPr>
      <w:r w:rsidRPr="00230145">
        <w:rPr>
          <w:rFonts w:ascii="Palatino Linotype" w:hAnsi="Palatino Linotype" w:cs="Arial"/>
          <w:b/>
          <w:i/>
          <w:sz w:val="22"/>
        </w:rPr>
        <w:t>Ley de Transparencia y Acceso a la Información Pública del Estado de México y Municipios</w:t>
      </w:r>
    </w:p>
    <w:p w:rsidR="00B10E5A" w:rsidRPr="00230145" w:rsidRDefault="00B10E5A" w:rsidP="00B10E5A">
      <w:pPr>
        <w:tabs>
          <w:tab w:val="left" w:pos="851"/>
        </w:tabs>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i/>
          <w:sz w:val="22"/>
          <w:szCs w:val="22"/>
          <w:lang w:eastAsia="es-MX"/>
        </w:rPr>
        <w:t>“</w:t>
      </w:r>
      <w:r w:rsidRPr="00230145">
        <w:rPr>
          <w:rFonts w:ascii="Palatino Linotype" w:hAnsi="Palatino Linotype" w:cs="Arial"/>
          <w:b/>
          <w:i/>
          <w:sz w:val="22"/>
          <w:szCs w:val="22"/>
          <w:lang w:eastAsia="es-MX"/>
        </w:rPr>
        <w:t>Artículo 132.</w:t>
      </w:r>
      <w:r w:rsidRPr="00230145">
        <w:rPr>
          <w:rFonts w:ascii="Palatino Linotype" w:hAnsi="Palatino Linotype" w:cs="Arial"/>
          <w:i/>
          <w:sz w:val="22"/>
          <w:szCs w:val="22"/>
          <w:lang w:eastAsia="es-MX"/>
        </w:rPr>
        <w:t xml:space="preserve"> La </w:t>
      </w:r>
      <w:r w:rsidRPr="00230145">
        <w:rPr>
          <w:rFonts w:ascii="Palatino Linotype" w:hAnsi="Palatino Linotype" w:cs="Arial"/>
          <w:bCs/>
          <w:i/>
          <w:noProof/>
          <w:sz w:val="22"/>
        </w:rPr>
        <w:t>clasificación</w:t>
      </w:r>
      <w:r w:rsidRPr="00230145">
        <w:rPr>
          <w:rFonts w:ascii="Palatino Linotype" w:hAnsi="Palatino Linotype" w:cs="Arial"/>
          <w:i/>
          <w:sz w:val="22"/>
          <w:szCs w:val="22"/>
          <w:lang w:eastAsia="es-MX"/>
        </w:rPr>
        <w:t xml:space="preserve"> de la información se llevará a cabo en el momento en que:</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II.</w:t>
      </w:r>
      <w:r w:rsidRPr="00230145">
        <w:rPr>
          <w:rFonts w:ascii="Palatino Linotype" w:hAnsi="Palatino Linotype" w:cs="Arial"/>
          <w:i/>
          <w:sz w:val="22"/>
          <w:szCs w:val="22"/>
          <w:lang w:eastAsia="es-MX"/>
        </w:rPr>
        <w:t xml:space="preserve"> Se determine </w:t>
      </w:r>
      <w:r w:rsidRPr="00230145">
        <w:rPr>
          <w:rFonts w:ascii="Palatino Linotype" w:hAnsi="Palatino Linotype" w:cs="Arial"/>
          <w:bCs/>
          <w:i/>
          <w:noProof/>
          <w:sz w:val="22"/>
        </w:rPr>
        <w:t>mediante</w:t>
      </w:r>
      <w:r w:rsidRPr="00230145">
        <w:rPr>
          <w:rFonts w:ascii="Palatino Linotype" w:hAnsi="Palatino Linotype" w:cs="Arial"/>
          <w:i/>
          <w:sz w:val="22"/>
          <w:szCs w:val="22"/>
          <w:lang w:eastAsia="es-MX"/>
        </w:rPr>
        <w:t xml:space="preserve"> resolución de autoridad competente; o</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III</w:t>
      </w:r>
      <w:r w:rsidRPr="00230145">
        <w:rPr>
          <w:rFonts w:ascii="Palatino Linotype" w:hAnsi="Palatino Linotype" w:cs="Arial"/>
          <w:i/>
          <w:sz w:val="22"/>
          <w:szCs w:val="22"/>
          <w:lang w:eastAsia="es-MX"/>
        </w:rPr>
        <w:t xml:space="preserve">. Se generen </w:t>
      </w:r>
      <w:r w:rsidRPr="00230145">
        <w:rPr>
          <w:rFonts w:ascii="Palatino Linotype" w:hAnsi="Palatino Linotype" w:cs="Arial"/>
          <w:i/>
          <w:sz w:val="22"/>
        </w:rPr>
        <w:t>versiones</w:t>
      </w:r>
      <w:r w:rsidRPr="00230145">
        <w:rPr>
          <w:rFonts w:ascii="Palatino Linotype" w:hAnsi="Palatino Linotype" w:cs="Arial"/>
          <w:i/>
          <w:sz w:val="22"/>
          <w:szCs w:val="22"/>
          <w:lang w:eastAsia="es-MX"/>
        </w:rPr>
        <w:t xml:space="preserve"> públicas para dar cumplimiento a las obligaciones de transparencia previstas en esta Ley.”</w:t>
      </w:r>
    </w:p>
    <w:p w:rsidR="00B10E5A" w:rsidRPr="00230145" w:rsidRDefault="00B10E5A" w:rsidP="00B10E5A">
      <w:pPr>
        <w:spacing w:before="100" w:after="100"/>
        <w:ind w:left="709" w:right="709"/>
        <w:jc w:val="center"/>
        <w:rPr>
          <w:rFonts w:ascii="Palatino Linotype" w:hAnsi="Palatino Linotype" w:cs="Arial"/>
          <w:b/>
          <w:i/>
          <w:sz w:val="22"/>
          <w:szCs w:val="22"/>
          <w:lang w:eastAsia="es-MX"/>
        </w:rPr>
      </w:pPr>
      <w:r w:rsidRPr="00230145">
        <w:rPr>
          <w:rFonts w:ascii="Palatino Linotype" w:hAnsi="Palatino Linotype" w:cs="Arial"/>
          <w:b/>
          <w:i/>
          <w:sz w:val="22"/>
          <w:szCs w:val="22"/>
          <w:lang w:eastAsia="es-MX"/>
        </w:rPr>
        <w:t xml:space="preserve">Lineamientos Generales en materia de Clasificación y Desclasificación de la </w:t>
      </w:r>
      <w:r w:rsidRPr="00230145">
        <w:rPr>
          <w:rFonts w:ascii="Palatino Linotype" w:hAnsi="Palatino Linotype" w:cs="Arial"/>
          <w:b/>
          <w:i/>
          <w:sz w:val="22"/>
        </w:rPr>
        <w:t>Información</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i/>
          <w:sz w:val="22"/>
          <w:szCs w:val="22"/>
          <w:lang w:eastAsia="es-MX"/>
        </w:rPr>
        <w:t>“</w:t>
      </w:r>
      <w:r w:rsidRPr="00230145">
        <w:rPr>
          <w:rFonts w:ascii="Palatino Linotype" w:hAnsi="Palatino Linotype" w:cs="Arial"/>
          <w:b/>
          <w:i/>
          <w:sz w:val="22"/>
          <w:szCs w:val="22"/>
          <w:lang w:eastAsia="es-MX"/>
        </w:rPr>
        <w:t>Segundo.-</w:t>
      </w:r>
      <w:r w:rsidRPr="00230145">
        <w:rPr>
          <w:rFonts w:ascii="Palatino Linotype" w:hAnsi="Palatino Linotype" w:cs="Arial"/>
          <w:i/>
          <w:sz w:val="22"/>
          <w:szCs w:val="22"/>
          <w:lang w:eastAsia="es-MX"/>
        </w:rPr>
        <w:t xml:space="preserve"> Para </w:t>
      </w:r>
      <w:r w:rsidRPr="00230145">
        <w:rPr>
          <w:rFonts w:ascii="Palatino Linotype" w:hAnsi="Palatino Linotype" w:cs="Arial"/>
          <w:bCs/>
          <w:i/>
          <w:noProof/>
          <w:sz w:val="22"/>
        </w:rPr>
        <w:t>efectos</w:t>
      </w:r>
      <w:r w:rsidRPr="00230145">
        <w:rPr>
          <w:rFonts w:ascii="Palatino Linotype" w:hAnsi="Palatino Linotype" w:cs="Arial"/>
          <w:i/>
          <w:sz w:val="22"/>
          <w:szCs w:val="22"/>
          <w:lang w:eastAsia="es-MX"/>
        </w:rPr>
        <w:t xml:space="preserve"> de los </w:t>
      </w:r>
      <w:r w:rsidRPr="00230145">
        <w:rPr>
          <w:rFonts w:ascii="Palatino Linotype" w:hAnsi="Palatino Linotype" w:cs="Arial"/>
          <w:i/>
          <w:sz w:val="22"/>
        </w:rPr>
        <w:t>presentes</w:t>
      </w:r>
      <w:r w:rsidRPr="00230145">
        <w:rPr>
          <w:rFonts w:ascii="Palatino Linotype" w:hAnsi="Palatino Linotype" w:cs="Arial"/>
          <w:i/>
          <w:sz w:val="22"/>
          <w:szCs w:val="22"/>
          <w:lang w:eastAsia="es-MX"/>
        </w:rPr>
        <w:t xml:space="preserve"> Lineamientos Generales, se entenderá por:</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XVIII.</w:t>
      </w:r>
      <w:r w:rsidRPr="00230145">
        <w:rPr>
          <w:rFonts w:ascii="Palatino Linotype" w:hAnsi="Palatino Linotype" w:cs="Arial"/>
          <w:i/>
          <w:sz w:val="22"/>
          <w:szCs w:val="22"/>
          <w:lang w:eastAsia="es-MX"/>
        </w:rPr>
        <w:t xml:space="preserve"> </w:t>
      </w:r>
      <w:r w:rsidRPr="00230145">
        <w:rPr>
          <w:rFonts w:ascii="Palatino Linotype" w:hAnsi="Palatino Linotype" w:cs="Arial"/>
          <w:b/>
          <w:i/>
          <w:sz w:val="22"/>
          <w:szCs w:val="22"/>
          <w:lang w:eastAsia="es-MX"/>
        </w:rPr>
        <w:t>Versión pública:</w:t>
      </w:r>
      <w:r w:rsidRPr="00230145">
        <w:rPr>
          <w:rFonts w:ascii="Palatino Linotype" w:hAnsi="Palatino Linotype" w:cs="Arial"/>
          <w:i/>
          <w:sz w:val="22"/>
          <w:szCs w:val="22"/>
          <w:lang w:eastAsia="es-MX"/>
        </w:rPr>
        <w:t xml:space="preserve"> El </w:t>
      </w:r>
      <w:r w:rsidRPr="00230145">
        <w:rPr>
          <w:rFonts w:ascii="Palatino Linotype" w:hAnsi="Palatino Linotype" w:cs="Arial"/>
          <w:bCs/>
          <w:i/>
          <w:noProof/>
          <w:sz w:val="22"/>
        </w:rPr>
        <w:t>documento</w:t>
      </w:r>
      <w:r w:rsidRPr="0023014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30145">
        <w:rPr>
          <w:rFonts w:ascii="Palatino Linotype" w:hAnsi="Palatino Linotype" w:cs="Arial"/>
          <w:b/>
          <w:i/>
          <w:sz w:val="22"/>
          <w:szCs w:val="22"/>
          <w:u w:val="single"/>
          <w:lang w:eastAsia="es-MX"/>
        </w:rPr>
        <w:t>fundando y motivando</w:t>
      </w:r>
      <w:r w:rsidRPr="00230145">
        <w:rPr>
          <w:rFonts w:ascii="Palatino Linotype" w:hAnsi="Palatino Linotype" w:cs="Arial"/>
          <w:b/>
          <w:i/>
          <w:sz w:val="22"/>
          <w:szCs w:val="22"/>
          <w:lang w:eastAsia="es-MX"/>
        </w:rPr>
        <w:t xml:space="preserve"> </w:t>
      </w:r>
      <w:r w:rsidRPr="00230145">
        <w:rPr>
          <w:rFonts w:ascii="Palatino Linotype" w:hAnsi="Palatino Linotype" w:cs="Arial"/>
          <w:b/>
          <w:i/>
          <w:sz w:val="22"/>
          <w:szCs w:val="22"/>
          <w:u w:val="single"/>
          <w:lang w:eastAsia="es-MX"/>
        </w:rPr>
        <w:t>la</w:t>
      </w:r>
      <w:r w:rsidRPr="00230145">
        <w:rPr>
          <w:rFonts w:ascii="Palatino Linotype" w:hAnsi="Palatino Linotype" w:cs="Arial"/>
          <w:i/>
          <w:sz w:val="22"/>
          <w:szCs w:val="22"/>
          <w:lang w:eastAsia="es-MX"/>
        </w:rPr>
        <w:t xml:space="preserve"> reserva o </w:t>
      </w:r>
      <w:r w:rsidRPr="00230145">
        <w:rPr>
          <w:rFonts w:ascii="Palatino Linotype" w:hAnsi="Palatino Linotype" w:cs="Arial"/>
          <w:b/>
          <w:i/>
          <w:sz w:val="22"/>
          <w:szCs w:val="22"/>
          <w:u w:val="single"/>
          <w:lang w:eastAsia="es-MX"/>
        </w:rPr>
        <w:t>confidencialidad</w:t>
      </w:r>
      <w:r w:rsidRPr="00230145">
        <w:rPr>
          <w:rFonts w:ascii="Palatino Linotype" w:hAnsi="Palatino Linotype" w:cs="Arial"/>
          <w:i/>
          <w:sz w:val="22"/>
          <w:szCs w:val="22"/>
          <w:lang w:eastAsia="es-MX"/>
        </w:rPr>
        <w:t xml:space="preserve">, a través de la resolución que para tal efecto emita el </w:t>
      </w:r>
      <w:r w:rsidRPr="00230145">
        <w:rPr>
          <w:rFonts w:ascii="Palatino Linotype" w:hAnsi="Palatino Linotype" w:cs="Arial"/>
          <w:bCs/>
          <w:i/>
          <w:noProof/>
          <w:sz w:val="22"/>
        </w:rPr>
        <w:t>Comité</w:t>
      </w:r>
      <w:r w:rsidRPr="00230145">
        <w:rPr>
          <w:rFonts w:ascii="Palatino Linotype" w:hAnsi="Palatino Linotype" w:cs="Arial"/>
          <w:i/>
          <w:sz w:val="22"/>
          <w:szCs w:val="22"/>
          <w:lang w:eastAsia="es-MX"/>
        </w:rPr>
        <w:t xml:space="preserve"> de Transparencia.</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Cuarto.</w:t>
      </w:r>
      <w:r w:rsidRPr="00230145">
        <w:rPr>
          <w:rFonts w:ascii="Palatino Linotype" w:hAnsi="Palatino Linotype" w:cs="Arial"/>
          <w:i/>
          <w:sz w:val="22"/>
          <w:szCs w:val="22"/>
          <w:lang w:eastAsia="es-MX"/>
        </w:rPr>
        <w:t xml:space="preserve"> Para clasificar la información como reservada o confidencial, de manera total o parcial, el titular del </w:t>
      </w:r>
      <w:r w:rsidRPr="00230145">
        <w:rPr>
          <w:rFonts w:ascii="Palatino Linotype" w:hAnsi="Palatino Linotype" w:cs="Arial"/>
          <w:bCs/>
          <w:i/>
          <w:noProof/>
          <w:sz w:val="22"/>
        </w:rPr>
        <w:t>área</w:t>
      </w:r>
      <w:r w:rsidRPr="00230145">
        <w:rPr>
          <w:rFonts w:ascii="Palatino Linotype" w:hAnsi="Palatino Linotype" w:cs="Arial"/>
          <w:i/>
          <w:sz w:val="22"/>
          <w:szCs w:val="22"/>
          <w:lang w:eastAsia="es-MX"/>
        </w:rPr>
        <w:t xml:space="preserve"> del sujeto </w:t>
      </w:r>
      <w:r w:rsidRPr="00230145">
        <w:rPr>
          <w:rFonts w:ascii="Palatino Linotype" w:hAnsi="Palatino Linotype" w:cs="Arial"/>
          <w:i/>
          <w:sz w:val="22"/>
        </w:rPr>
        <w:t>obligado</w:t>
      </w:r>
      <w:r w:rsidRPr="0023014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i/>
          <w:sz w:val="22"/>
          <w:szCs w:val="22"/>
          <w:lang w:eastAsia="es-MX"/>
        </w:rPr>
        <w:t xml:space="preserve">Los sujetos obligados deberán aplicar, de manera estricta, las excepciones al derecho de acceso a la </w:t>
      </w:r>
      <w:r w:rsidRPr="00230145">
        <w:rPr>
          <w:rFonts w:ascii="Palatino Linotype" w:hAnsi="Palatino Linotype" w:cs="Arial"/>
          <w:bCs/>
          <w:i/>
          <w:noProof/>
          <w:sz w:val="22"/>
        </w:rPr>
        <w:t>información</w:t>
      </w:r>
      <w:r w:rsidRPr="00230145">
        <w:rPr>
          <w:rFonts w:ascii="Palatino Linotype" w:hAnsi="Palatino Linotype" w:cs="Arial"/>
          <w:i/>
          <w:sz w:val="22"/>
          <w:szCs w:val="22"/>
          <w:lang w:eastAsia="es-MX"/>
        </w:rPr>
        <w:t xml:space="preserve"> y sólo </w:t>
      </w:r>
      <w:r w:rsidRPr="00230145">
        <w:rPr>
          <w:rFonts w:ascii="Palatino Linotype" w:hAnsi="Palatino Linotype" w:cs="Arial"/>
          <w:i/>
          <w:sz w:val="22"/>
        </w:rPr>
        <w:t>podrán</w:t>
      </w:r>
      <w:r w:rsidRPr="00230145">
        <w:rPr>
          <w:rFonts w:ascii="Palatino Linotype" w:hAnsi="Palatino Linotype" w:cs="Arial"/>
          <w:i/>
          <w:sz w:val="22"/>
          <w:szCs w:val="22"/>
          <w:lang w:eastAsia="es-MX"/>
        </w:rPr>
        <w:t xml:space="preserve"> invocarlas cuando acrediten su procedencia.</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Quinto.</w:t>
      </w:r>
      <w:r w:rsidRPr="0023014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30145">
        <w:rPr>
          <w:rFonts w:ascii="Palatino Linotype" w:hAnsi="Palatino Linotype" w:cs="Arial"/>
          <w:i/>
          <w:sz w:val="22"/>
        </w:rPr>
        <w:t>corresponderá</w:t>
      </w:r>
      <w:r w:rsidRPr="0023014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lastRenderedPageBreak/>
        <w:t>Sexto.</w:t>
      </w:r>
      <w:r w:rsidRPr="00230145">
        <w:rPr>
          <w:rFonts w:ascii="Palatino Linotype" w:hAnsi="Palatino Linotype" w:cs="Arial"/>
          <w:i/>
          <w:sz w:val="22"/>
          <w:szCs w:val="22"/>
          <w:lang w:eastAsia="es-MX"/>
        </w:rPr>
        <w:t xml:space="preserve"> Los sujetos obligados no podrán emitir acuerdos de carácter general ni particular que clasifiquen </w:t>
      </w:r>
      <w:r w:rsidRPr="00230145">
        <w:rPr>
          <w:rFonts w:ascii="Palatino Linotype" w:hAnsi="Palatino Linotype" w:cs="Arial"/>
          <w:bCs/>
          <w:i/>
          <w:noProof/>
          <w:sz w:val="22"/>
        </w:rPr>
        <w:t>documentos</w:t>
      </w:r>
      <w:r w:rsidRPr="0023014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i/>
          <w:sz w:val="22"/>
          <w:szCs w:val="22"/>
          <w:lang w:eastAsia="es-MX"/>
        </w:rPr>
        <w:t xml:space="preserve">La clasificación de </w:t>
      </w:r>
      <w:r w:rsidRPr="00230145">
        <w:rPr>
          <w:rFonts w:ascii="Palatino Linotype" w:hAnsi="Palatino Linotype" w:cs="Arial"/>
          <w:i/>
          <w:sz w:val="22"/>
        </w:rPr>
        <w:t>información</w:t>
      </w:r>
      <w:r w:rsidRPr="00230145">
        <w:rPr>
          <w:rFonts w:ascii="Palatino Linotype" w:hAnsi="Palatino Linotype" w:cs="Arial"/>
          <w:i/>
          <w:sz w:val="22"/>
          <w:szCs w:val="22"/>
          <w:lang w:eastAsia="es-MX"/>
        </w:rPr>
        <w:t xml:space="preserve"> se realizará conforme a un análisis caso por caso, mediante la aplicación </w:t>
      </w:r>
      <w:r w:rsidRPr="00230145">
        <w:rPr>
          <w:rFonts w:ascii="Palatino Linotype" w:hAnsi="Palatino Linotype" w:cs="Arial"/>
          <w:bCs/>
          <w:i/>
          <w:noProof/>
          <w:sz w:val="22"/>
        </w:rPr>
        <w:t>de</w:t>
      </w:r>
      <w:r w:rsidRPr="00230145">
        <w:rPr>
          <w:rFonts w:ascii="Palatino Linotype" w:hAnsi="Palatino Linotype" w:cs="Arial"/>
          <w:i/>
          <w:sz w:val="22"/>
          <w:szCs w:val="22"/>
          <w:lang w:eastAsia="es-MX"/>
        </w:rPr>
        <w:t xml:space="preserve"> la prueba de daño y de interés público.</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Séptimo.</w:t>
      </w:r>
      <w:r w:rsidRPr="00230145">
        <w:rPr>
          <w:rFonts w:ascii="Palatino Linotype" w:hAnsi="Palatino Linotype" w:cs="Arial"/>
          <w:i/>
          <w:sz w:val="22"/>
          <w:szCs w:val="22"/>
          <w:lang w:eastAsia="es-MX"/>
        </w:rPr>
        <w:t xml:space="preserve"> La clasificación </w:t>
      </w:r>
      <w:r w:rsidRPr="00230145">
        <w:rPr>
          <w:rFonts w:ascii="Palatino Linotype" w:hAnsi="Palatino Linotype" w:cs="Arial"/>
          <w:bCs/>
          <w:i/>
          <w:noProof/>
          <w:sz w:val="22"/>
        </w:rPr>
        <w:t>de</w:t>
      </w:r>
      <w:r w:rsidRPr="00230145">
        <w:rPr>
          <w:rFonts w:ascii="Palatino Linotype" w:hAnsi="Palatino Linotype" w:cs="Arial"/>
          <w:i/>
          <w:sz w:val="22"/>
          <w:szCs w:val="22"/>
          <w:lang w:eastAsia="es-MX"/>
        </w:rPr>
        <w:t xml:space="preserve"> la </w:t>
      </w:r>
      <w:r w:rsidRPr="00230145">
        <w:rPr>
          <w:rFonts w:ascii="Palatino Linotype" w:hAnsi="Palatino Linotype" w:cs="Arial"/>
          <w:i/>
          <w:sz w:val="22"/>
        </w:rPr>
        <w:t>información</w:t>
      </w:r>
      <w:r w:rsidRPr="00230145">
        <w:rPr>
          <w:rFonts w:ascii="Palatino Linotype" w:hAnsi="Palatino Linotype" w:cs="Arial"/>
          <w:i/>
          <w:sz w:val="22"/>
          <w:szCs w:val="22"/>
          <w:lang w:eastAsia="es-MX"/>
        </w:rPr>
        <w:t xml:space="preserve"> se llevará a cabo en el momento en que:</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I.</w:t>
      </w:r>
      <w:r w:rsidRPr="00230145">
        <w:rPr>
          <w:rFonts w:ascii="Palatino Linotype" w:hAnsi="Palatino Linotype" w:cs="Arial"/>
          <w:i/>
          <w:sz w:val="22"/>
          <w:szCs w:val="22"/>
          <w:lang w:eastAsia="es-MX"/>
        </w:rPr>
        <w:t xml:space="preserve"> Se reciba una </w:t>
      </w:r>
      <w:r w:rsidRPr="00230145">
        <w:rPr>
          <w:rFonts w:ascii="Palatino Linotype" w:hAnsi="Palatino Linotype" w:cs="Arial"/>
          <w:i/>
          <w:sz w:val="22"/>
        </w:rPr>
        <w:t>solicitud</w:t>
      </w:r>
      <w:r w:rsidRPr="00230145">
        <w:rPr>
          <w:rFonts w:ascii="Palatino Linotype" w:hAnsi="Palatino Linotype" w:cs="Arial"/>
          <w:i/>
          <w:sz w:val="22"/>
          <w:szCs w:val="22"/>
          <w:lang w:eastAsia="es-MX"/>
        </w:rPr>
        <w:t xml:space="preserve"> de acceso a la información;</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II.</w:t>
      </w:r>
      <w:r w:rsidRPr="00230145">
        <w:rPr>
          <w:rFonts w:ascii="Palatino Linotype" w:hAnsi="Palatino Linotype" w:cs="Arial"/>
          <w:i/>
          <w:sz w:val="22"/>
          <w:szCs w:val="22"/>
          <w:lang w:eastAsia="es-MX"/>
        </w:rPr>
        <w:t xml:space="preserve"> Se determine </w:t>
      </w:r>
      <w:r w:rsidRPr="00230145">
        <w:rPr>
          <w:rFonts w:ascii="Palatino Linotype" w:hAnsi="Palatino Linotype" w:cs="Arial"/>
          <w:bCs/>
          <w:i/>
          <w:noProof/>
          <w:sz w:val="22"/>
        </w:rPr>
        <w:t>mediante</w:t>
      </w:r>
      <w:r w:rsidRPr="00230145">
        <w:rPr>
          <w:rFonts w:ascii="Palatino Linotype" w:hAnsi="Palatino Linotype" w:cs="Arial"/>
          <w:i/>
          <w:sz w:val="22"/>
          <w:szCs w:val="22"/>
          <w:lang w:eastAsia="es-MX"/>
        </w:rPr>
        <w:t xml:space="preserve"> resolución de autoridad competente, o</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III.</w:t>
      </w:r>
      <w:r w:rsidRPr="00230145">
        <w:rPr>
          <w:rFonts w:ascii="Palatino Linotype" w:hAnsi="Palatino Linotype" w:cs="Arial"/>
          <w:i/>
          <w:sz w:val="22"/>
          <w:szCs w:val="22"/>
          <w:lang w:eastAsia="es-MX"/>
        </w:rPr>
        <w:t xml:space="preserve"> Se generen </w:t>
      </w:r>
      <w:r w:rsidRPr="00230145">
        <w:rPr>
          <w:rFonts w:ascii="Palatino Linotype" w:hAnsi="Palatino Linotype" w:cs="Arial"/>
          <w:bCs/>
          <w:i/>
          <w:noProof/>
          <w:sz w:val="22"/>
        </w:rPr>
        <w:t>versiones</w:t>
      </w:r>
      <w:r w:rsidRPr="00230145">
        <w:rPr>
          <w:rFonts w:ascii="Palatino Linotype" w:hAnsi="Palatino Linotype" w:cs="Arial"/>
          <w:i/>
          <w:sz w:val="22"/>
          <w:szCs w:val="22"/>
          <w:lang w:eastAsia="es-MX"/>
        </w:rPr>
        <w:t xml:space="preserve"> públicas para dar cumplimiento a las obligaciones de transparencia </w:t>
      </w:r>
      <w:r w:rsidRPr="00230145">
        <w:rPr>
          <w:rFonts w:ascii="Palatino Linotype" w:hAnsi="Palatino Linotype" w:cs="Arial"/>
          <w:bCs/>
          <w:i/>
          <w:noProof/>
          <w:sz w:val="22"/>
        </w:rPr>
        <w:t>previstas</w:t>
      </w:r>
      <w:r w:rsidRPr="00230145">
        <w:rPr>
          <w:rFonts w:ascii="Palatino Linotype" w:hAnsi="Palatino Linotype" w:cs="Arial"/>
          <w:i/>
          <w:sz w:val="22"/>
          <w:szCs w:val="22"/>
          <w:lang w:eastAsia="es-MX"/>
        </w:rPr>
        <w:t xml:space="preserve"> en la Ley General, la Ley Federal y las correspondientes de las entidades federativas.</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i/>
          <w:sz w:val="22"/>
          <w:szCs w:val="22"/>
          <w:lang w:eastAsia="es-MX"/>
        </w:rPr>
        <w:t xml:space="preserve">Los titulares de las áreas deberán revisar la clasificación al momento de la recepción de una solicitud de </w:t>
      </w:r>
      <w:r w:rsidRPr="00230145">
        <w:rPr>
          <w:rFonts w:ascii="Palatino Linotype" w:hAnsi="Palatino Linotype" w:cs="Arial"/>
          <w:bCs/>
          <w:i/>
          <w:noProof/>
          <w:sz w:val="22"/>
        </w:rPr>
        <w:t>acceso</w:t>
      </w:r>
      <w:r w:rsidRPr="00230145">
        <w:rPr>
          <w:rFonts w:ascii="Palatino Linotype" w:hAnsi="Palatino Linotype" w:cs="Arial"/>
          <w:i/>
          <w:sz w:val="22"/>
          <w:szCs w:val="22"/>
          <w:lang w:eastAsia="es-MX"/>
        </w:rPr>
        <w:t xml:space="preserve"> a la información, para verificar si encuadra en una causal de reserva o de confidencialidad.</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Octavo.</w:t>
      </w:r>
      <w:r w:rsidRPr="0023014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30145">
        <w:rPr>
          <w:rFonts w:ascii="Palatino Linotype" w:hAnsi="Palatino Linotype" w:cs="Arial"/>
          <w:bCs/>
          <w:i/>
          <w:noProof/>
          <w:sz w:val="22"/>
        </w:rPr>
        <w:t>expresamente</w:t>
      </w:r>
      <w:r w:rsidRPr="00230145">
        <w:rPr>
          <w:rFonts w:ascii="Palatino Linotype" w:hAnsi="Palatino Linotype" w:cs="Arial"/>
          <w:i/>
          <w:sz w:val="22"/>
          <w:szCs w:val="22"/>
          <w:lang w:eastAsia="es-MX"/>
        </w:rPr>
        <w:t xml:space="preserve"> le otorga el carácter de reservada o confidencial.</w:t>
      </w:r>
    </w:p>
    <w:p w:rsidR="00B10E5A" w:rsidRPr="00230145" w:rsidRDefault="00B10E5A" w:rsidP="00B10E5A">
      <w:pPr>
        <w:spacing w:before="100" w:after="100"/>
        <w:ind w:left="709" w:right="709"/>
        <w:jc w:val="both"/>
        <w:rPr>
          <w:rFonts w:ascii="Palatino Linotype" w:hAnsi="Palatino Linotype" w:cs="Arial"/>
          <w:bCs/>
          <w:i/>
          <w:noProof/>
          <w:sz w:val="22"/>
        </w:rPr>
      </w:pPr>
      <w:r w:rsidRPr="00230145">
        <w:rPr>
          <w:rFonts w:ascii="Palatino Linotype" w:hAnsi="Palatino Linotype" w:cs="Arial"/>
          <w:i/>
          <w:sz w:val="22"/>
          <w:szCs w:val="22"/>
          <w:lang w:eastAsia="es-MX"/>
        </w:rPr>
        <w:t xml:space="preserve">Para </w:t>
      </w:r>
      <w:r w:rsidRPr="00230145">
        <w:rPr>
          <w:rFonts w:ascii="Palatino Linotype" w:hAnsi="Palatino Linotype" w:cs="Arial"/>
          <w:bCs/>
          <w:i/>
          <w:noProof/>
          <w:sz w:val="22"/>
        </w:rPr>
        <w:t xml:space="preserve">motivar la clasificación se deberán señalar las razones o circunstancias especiales que lo </w:t>
      </w:r>
      <w:r w:rsidRPr="00230145">
        <w:rPr>
          <w:rFonts w:ascii="Palatino Linotype" w:hAnsi="Palatino Linotype" w:cs="Arial"/>
          <w:i/>
          <w:sz w:val="22"/>
          <w:szCs w:val="22"/>
          <w:lang w:eastAsia="es-MX"/>
        </w:rPr>
        <w:t>llevaron</w:t>
      </w:r>
      <w:r w:rsidRPr="00230145">
        <w:rPr>
          <w:rFonts w:ascii="Palatino Linotype" w:hAnsi="Palatino Linotype" w:cs="Arial"/>
          <w:bCs/>
          <w:i/>
          <w:noProof/>
          <w:sz w:val="22"/>
        </w:rPr>
        <w:t xml:space="preserve"> a concluir que el caso particular se ajusta al supuesto previsto por la norma legal invocada como fundamento.</w:t>
      </w:r>
    </w:p>
    <w:p w:rsidR="00B10E5A" w:rsidRPr="00230145" w:rsidRDefault="00B10E5A" w:rsidP="00B10E5A">
      <w:pPr>
        <w:spacing w:before="100" w:after="100"/>
        <w:ind w:left="709" w:right="709"/>
        <w:jc w:val="both"/>
        <w:rPr>
          <w:rFonts w:ascii="Palatino Linotype" w:hAnsi="Palatino Linotype" w:cs="Arial"/>
          <w:bCs/>
          <w:i/>
          <w:noProof/>
          <w:sz w:val="22"/>
        </w:rPr>
      </w:pPr>
      <w:r w:rsidRPr="0023014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30145">
        <w:rPr>
          <w:rFonts w:ascii="Palatino Linotype" w:hAnsi="Palatino Linotype" w:cs="Arial"/>
          <w:i/>
          <w:sz w:val="22"/>
          <w:szCs w:val="22"/>
          <w:lang w:eastAsia="es-MX"/>
        </w:rPr>
        <w:t>de</w:t>
      </w:r>
      <w:r w:rsidRPr="00230145">
        <w:rPr>
          <w:rFonts w:ascii="Palatino Linotype" w:hAnsi="Palatino Linotype" w:cs="Arial"/>
          <w:bCs/>
          <w:i/>
          <w:noProof/>
          <w:sz w:val="22"/>
        </w:rPr>
        <w:t xml:space="preserve"> </w:t>
      </w:r>
      <w:r w:rsidRPr="00230145">
        <w:rPr>
          <w:rFonts w:ascii="Palatino Linotype" w:hAnsi="Palatino Linotype" w:cs="Arial"/>
          <w:i/>
          <w:sz w:val="22"/>
          <w:szCs w:val="22"/>
          <w:lang w:eastAsia="es-MX"/>
        </w:rPr>
        <w:t>reserva</w:t>
      </w:r>
      <w:r w:rsidRPr="00230145">
        <w:rPr>
          <w:rFonts w:ascii="Palatino Linotype" w:hAnsi="Palatino Linotype" w:cs="Arial"/>
          <w:bCs/>
          <w:i/>
          <w:noProof/>
          <w:sz w:val="22"/>
        </w:rPr>
        <w:t>.</w:t>
      </w:r>
    </w:p>
    <w:p w:rsidR="00B10E5A" w:rsidRPr="00230145" w:rsidRDefault="00B10E5A" w:rsidP="00B10E5A">
      <w:pPr>
        <w:spacing w:before="100" w:after="100"/>
        <w:ind w:left="709" w:right="709"/>
        <w:jc w:val="both"/>
        <w:rPr>
          <w:rFonts w:ascii="Palatino Linotype" w:hAnsi="Palatino Linotype" w:cs="Arial"/>
          <w:bCs/>
          <w:i/>
          <w:noProof/>
          <w:sz w:val="22"/>
        </w:rPr>
      </w:pPr>
      <w:r w:rsidRPr="00230145">
        <w:rPr>
          <w:rFonts w:ascii="Palatino Linotype" w:hAnsi="Palatino Linotype" w:cs="Arial"/>
          <w:i/>
          <w:sz w:val="22"/>
          <w:szCs w:val="22"/>
          <w:lang w:eastAsia="es-MX"/>
        </w:rPr>
        <w:t>Tratándose</w:t>
      </w:r>
      <w:r w:rsidRPr="00230145">
        <w:rPr>
          <w:rFonts w:ascii="Palatino Linotype" w:hAnsi="Palatino Linotype" w:cs="Arial"/>
          <w:bCs/>
          <w:i/>
          <w:noProof/>
          <w:sz w:val="22"/>
        </w:rPr>
        <w:t xml:space="preserve"> de información clasificada como confidencial respecto de la cual se haya determinado </w:t>
      </w:r>
      <w:r w:rsidRPr="00230145">
        <w:rPr>
          <w:rFonts w:ascii="Palatino Linotype" w:hAnsi="Palatino Linotype" w:cs="Arial"/>
          <w:i/>
          <w:sz w:val="22"/>
          <w:szCs w:val="22"/>
          <w:lang w:eastAsia="es-MX"/>
        </w:rPr>
        <w:t>su</w:t>
      </w:r>
      <w:r w:rsidRPr="0023014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Cs/>
          <w:i/>
          <w:noProof/>
          <w:sz w:val="22"/>
        </w:rPr>
        <w:t>Los documentos contenidos</w:t>
      </w:r>
      <w:r w:rsidRPr="0023014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Noveno.</w:t>
      </w:r>
      <w:r w:rsidRPr="0023014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Décimo.</w:t>
      </w:r>
      <w:r w:rsidRPr="0023014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30145">
        <w:rPr>
          <w:rFonts w:ascii="Palatino Linotype" w:hAnsi="Palatino Linotype" w:cs="Arial"/>
          <w:i/>
          <w:sz w:val="22"/>
        </w:rPr>
        <w:t>documentos</w:t>
      </w:r>
      <w:r w:rsidRPr="00230145">
        <w:rPr>
          <w:rFonts w:ascii="Palatino Linotype" w:hAnsi="Palatino Linotype" w:cs="Arial"/>
          <w:i/>
          <w:sz w:val="22"/>
          <w:szCs w:val="22"/>
          <w:lang w:eastAsia="es-MX"/>
        </w:rPr>
        <w:t xml:space="preserve"> clasificados. Asimismo, deberán asegurarse de que dicho personal cuente con los </w:t>
      </w:r>
      <w:r w:rsidRPr="00230145">
        <w:rPr>
          <w:rFonts w:ascii="Palatino Linotype" w:hAnsi="Palatino Linotype" w:cs="Arial"/>
          <w:i/>
          <w:sz w:val="22"/>
          <w:szCs w:val="22"/>
          <w:lang w:eastAsia="es-MX"/>
        </w:rPr>
        <w:lastRenderedPageBreak/>
        <w:t>conocimientos técnicos y legales que le permitan manejar adecuadamente la información clasificada, en los términos de los Lineamientos para la Organización y Conservación de Archivos.</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30145">
        <w:rPr>
          <w:rFonts w:ascii="Palatino Linotype" w:hAnsi="Palatino Linotype" w:cs="Arial"/>
          <w:i/>
          <w:sz w:val="22"/>
        </w:rPr>
        <w:t>que</w:t>
      </w:r>
      <w:r w:rsidRPr="00230145">
        <w:rPr>
          <w:rFonts w:ascii="Palatino Linotype" w:hAnsi="Palatino Linotype" w:cs="Arial"/>
          <w:i/>
          <w:sz w:val="22"/>
          <w:szCs w:val="22"/>
          <w:lang w:eastAsia="es-MX"/>
        </w:rPr>
        <w:t xml:space="preserve"> rija la actuación del sujeto obligado.</w:t>
      </w:r>
    </w:p>
    <w:p w:rsidR="00B10E5A" w:rsidRPr="00230145" w:rsidRDefault="00B10E5A" w:rsidP="00B10E5A">
      <w:pPr>
        <w:spacing w:before="100" w:after="100"/>
        <w:ind w:left="709" w:right="709"/>
        <w:jc w:val="both"/>
        <w:rPr>
          <w:rFonts w:ascii="Palatino Linotype" w:hAnsi="Palatino Linotype" w:cs="Arial"/>
          <w:i/>
          <w:sz w:val="22"/>
          <w:szCs w:val="22"/>
          <w:lang w:eastAsia="es-MX"/>
        </w:rPr>
      </w:pPr>
      <w:r w:rsidRPr="00230145">
        <w:rPr>
          <w:rFonts w:ascii="Palatino Linotype" w:hAnsi="Palatino Linotype" w:cs="Arial"/>
          <w:b/>
          <w:i/>
          <w:sz w:val="22"/>
          <w:szCs w:val="22"/>
          <w:lang w:eastAsia="es-MX"/>
        </w:rPr>
        <w:t>Décimo primero.</w:t>
      </w:r>
      <w:r w:rsidRPr="0023014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10E5A" w:rsidRPr="00230145" w:rsidRDefault="00B10E5A" w:rsidP="00B10E5A">
      <w:pPr>
        <w:spacing w:before="100" w:after="100"/>
        <w:ind w:left="709" w:right="709"/>
        <w:jc w:val="both"/>
        <w:rPr>
          <w:rFonts w:ascii="Palatino Linotype" w:hAnsi="Palatino Linotype" w:cs="Arial"/>
          <w:sz w:val="22"/>
          <w:szCs w:val="22"/>
          <w:lang w:eastAsia="es-MX"/>
        </w:rPr>
      </w:pPr>
      <w:r w:rsidRPr="00230145">
        <w:rPr>
          <w:rFonts w:ascii="Palatino Linotype" w:hAnsi="Palatino Linotype" w:cs="Arial"/>
          <w:sz w:val="22"/>
          <w:szCs w:val="22"/>
          <w:lang w:eastAsia="es-MX"/>
        </w:rPr>
        <w:t>(Énfasis Añadido)</w:t>
      </w:r>
    </w:p>
    <w:p w:rsidR="00B10E5A" w:rsidRPr="00230145" w:rsidRDefault="00B10E5A" w:rsidP="00B10E5A">
      <w:pPr>
        <w:spacing w:before="100" w:after="100"/>
        <w:ind w:left="709" w:right="709"/>
        <w:jc w:val="both"/>
        <w:rPr>
          <w:rFonts w:ascii="Palatino Linotype" w:hAnsi="Palatino Linotype" w:cs="Arial"/>
          <w:sz w:val="16"/>
          <w:szCs w:val="22"/>
          <w:lang w:eastAsia="es-MX"/>
        </w:rPr>
      </w:pPr>
    </w:p>
    <w:p w:rsidR="00B10E5A" w:rsidRPr="00230145" w:rsidRDefault="00B10E5A" w:rsidP="00B10E5A">
      <w:pPr>
        <w:autoSpaceDE w:val="0"/>
        <w:autoSpaceDN w:val="0"/>
        <w:adjustRightInd w:val="0"/>
        <w:spacing w:line="360" w:lineRule="auto"/>
        <w:ind w:right="50"/>
        <w:jc w:val="both"/>
        <w:rPr>
          <w:rFonts w:ascii="Palatino Linotype" w:hAnsi="Palatino Linotype" w:cs="Arial"/>
          <w:bCs/>
        </w:rPr>
      </w:pPr>
      <w:r w:rsidRPr="00230145">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10E5A" w:rsidRPr="00230145" w:rsidRDefault="00B10E5A" w:rsidP="00B10E5A">
      <w:pPr>
        <w:spacing w:before="120" w:after="120" w:line="360" w:lineRule="auto"/>
        <w:jc w:val="both"/>
        <w:rPr>
          <w:rFonts w:ascii="Palatino Linotype" w:hAnsi="Palatino Linotype" w:cs="Arial"/>
          <w:sz w:val="8"/>
        </w:rPr>
      </w:pPr>
    </w:p>
    <w:p w:rsidR="00B10E5A" w:rsidRPr="00230145" w:rsidRDefault="00B10E5A" w:rsidP="00B10E5A">
      <w:pPr>
        <w:spacing w:before="120" w:after="120" w:line="360" w:lineRule="auto"/>
        <w:jc w:val="both"/>
        <w:rPr>
          <w:rFonts w:ascii="Palatino Linotype" w:hAnsi="Palatino Linotype" w:cs="Arial"/>
        </w:rPr>
      </w:pPr>
      <w:r w:rsidRPr="00230145">
        <w:rPr>
          <w:rFonts w:ascii="Palatino Linotype" w:hAnsi="Palatino Linotype" w:cs="Arial"/>
        </w:rPr>
        <w:t>Por lo tanto,</w:t>
      </w:r>
      <w:r w:rsidRPr="00230145">
        <w:rPr>
          <w:rFonts w:ascii="Palatino Linotype" w:hAnsi="Palatino Linotype"/>
        </w:rPr>
        <w:t xml:space="preserve"> es importante referir que </w:t>
      </w:r>
      <w:r w:rsidRPr="00230145">
        <w:rPr>
          <w:rFonts w:ascii="Palatino Linotype" w:hAnsi="Palatino Linotype"/>
          <w:b/>
        </w:rPr>
        <w:t>EL SUJETO OBLIGADO</w:t>
      </w:r>
      <w:r w:rsidRPr="00230145">
        <w:rPr>
          <w:rFonts w:ascii="Palatino Linotype" w:hAnsi="Palatino Linotype"/>
        </w:rPr>
        <w:t xml:space="preserve"> deberá seguir el procedimiento legal establecido para su </w:t>
      </w:r>
      <w:r w:rsidRPr="00230145">
        <w:rPr>
          <w:rFonts w:ascii="Palatino Linotype" w:hAnsi="Palatino Linotype"/>
          <w:lang w:eastAsia="es-MX"/>
        </w:rPr>
        <w:t>clasificación</w:t>
      </w:r>
      <w:r w:rsidRPr="00230145">
        <w:rPr>
          <w:rFonts w:ascii="Palatino Linotype" w:hAnsi="Palatino Linotype"/>
        </w:rPr>
        <w:t>, esto es, que su Comité de</w:t>
      </w:r>
      <w:r w:rsidRPr="00230145">
        <w:rPr>
          <w:rFonts w:ascii="Palatino Linotype" w:hAnsi="Palatino Linotype" w:cs="Arial"/>
        </w:rPr>
        <w:t xml:space="preserve"> Transparencia emita un Acuerdo de Clasificación que cumpla con las formalidades previstas, antes citadas</w:t>
      </w:r>
      <w:r w:rsidRPr="00230145">
        <w:rPr>
          <w:rFonts w:ascii="Palatino Linotype" w:hAnsi="Palatino Linotype" w:cs="Arial"/>
          <w:b/>
        </w:rPr>
        <w:t xml:space="preserve"> </w:t>
      </w:r>
      <w:r w:rsidRPr="00230145">
        <w:rPr>
          <w:rFonts w:ascii="Palatino Linotype" w:hAnsi="Palatino Linotype" w:cs="Arial"/>
        </w:rPr>
        <w:t xml:space="preserve">que la sustente, en el </w:t>
      </w:r>
      <w:r w:rsidRPr="00230145">
        <w:rPr>
          <w:rFonts w:ascii="Palatino Linotype" w:hAnsi="Palatino Linotype" w:cs="Arial"/>
          <w:lang w:eastAsia="es-MX"/>
        </w:rPr>
        <w:t>que</w:t>
      </w:r>
      <w:r w:rsidRPr="00230145">
        <w:rPr>
          <w:rFonts w:ascii="Palatino Linotype" w:hAnsi="Palatino Linotype" w:cs="Arial"/>
        </w:rPr>
        <w:t xml:space="preserve"> se expongan los fundamentos y razones que llevaron a la autoridad a testar, suprimir o eliminar datos de dicho soporte documental, como quedó asentado en párrafos que anteceden la clave de elector, </w:t>
      </w:r>
      <w:r w:rsidRPr="00230145">
        <w:rPr>
          <w:rFonts w:ascii="Palatino Linotype" w:hAnsi="Palatino Linotype" w:cs="Arial"/>
        </w:rPr>
        <w:lastRenderedPageBreak/>
        <w:t>domicilio, entre otros, ya que no abona a la trasparencia éstos datos; ello en virtud, de que son datos confidencial que hace identificable a una persona,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10E5A" w:rsidRPr="00230145" w:rsidRDefault="00B10E5A" w:rsidP="00B10E5A">
      <w:pPr>
        <w:autoSpaceDE w:val="0"/>
        <w:autoSpaceDN w:val="0"/>
        <w:adjustRightInd w:val="0"/>
        <w:spacing w:line="360" w:lineRule="auto"/>
        <w:ind w:right="50"/>
        <w:jc w:val="both"/>
        <w:rPr>
          <w:rFonts w:ascii="Palatino Linotype" w:hAnsi="Palatino Linotype" w:cs="Arial"/>
          <w:bCs/>
          <w:sz w:val="18"/>
        </w:rPr>
      </w:pPr>
    </w:p>
    <w:p w:rsidR="00BC2885" w:rsidRPr="00230145" w:rsidRDefault="00BC2885" w:rsidP="00BC2885">
      <w:pPr>
        <w:spacing w:line="360" w:lineRule="auto"/>
        <w:jc w:val="both"/>
        <w:rPr>
          <w:rFonts w:ascii="Palatino Linotype" w:hAnsi="Palatino Linotype"/>
          <w:b/>
        </w:rPr>
      </w:pPr>
      <w:r w:rsidRPr="00230145">
        <w:rPr>
          <w:rFonts w:ascii="Palatino Linotype" w:hAnsi="Palatino Linotype" w:cs="Arial"/>
          <w:lang w:eastAsia="es-MX"/>
        </w:rPr>
        <w:t>En consecuencia</w:t>
      </w:r>
      <w:r w:rsidRPr="00230145">
        <w:rPr>
          <w:rFonts w:ascii="Palatino Linotype" w:hAnsi="Palatino Linotype" w:cs="Arial"/>
          <w:b/>
          <w:lang w:eastAsia="es-MX"/>
        </w:rPr>
        <w:t xml:space="preserve">, </w:t>
      </w:r>
      <w:r w:rsidRPr="00230145">
        <w:rPr>
          <w:rFonts w:ascii="Palatino Linotype" w:hAnsi="Palatino Linotype" w:cs="Arial"/>
          <w:lang w:eastAsia="es-MX"/>
        </w:rPr>
        <w:t>el Pleno de este Instituto</w:t>
      </w:r>
      <w:r w:rsidRPr="00230145">
        <w:rPr>
          <w:rFonts w:ascii="Palatino Linotype" w:hAnsi="Palatino Linotype"/>
        </w:rPr>
        <w:t>, en términos de lo dispuesto en el artículo 186</w:t>
      </w:r>
      <w:r w:rsidR="008C3FC5" w:rsidRPr="00230145">
        <w:rPr>
          <w:rFonts w:ascii="Palatino Linotype" w:hAnsi="Palatino Linotype"/>
        </w:rPr>
        <w:t>,</w:t>
      </w:r>
      <w:r w:rsidRPr="00230145">
        <w:rPr>
          <w:rFonts w:ascii="Palatino Linotype" w:hAnsi="Palatino Linotype"/>
        </w:rPr>
        <w:t xml:space="preserve"> fracción II</w:t>
      </w:r>
      <w:r w:rsidR="00BC3B51" w:rsidRPr="00230145">
        <w:rPr>
          <w:rFonts w:ascii="Palatino Linotype" w:hAnsi="Palatino Linotype"/>
        </w:rPr>
        <w:t>I</w:t>
      </w:r>
      <w:r w:rsidRPr="00230145">
        <w:rPr>
          <w:rFonts w:ascii="Palatino Linotype" w:hAnsi="Palatino Linotype"/>
        </w:rPr>
        <w:t xml:space="preserve"> de la Ley de Transparencia y Acceso a la </w:t>
      </w:r>
      <w:r w:rsidRPr="00230145">
        <w:rPr>
          <w:rFonts w:ascii="Palatino Linotype" w:hAnsi="Palatino Linotype" w:cs="Arial"/>
        </w:rPr>
        <w:t>Información</w:t>
      </w:r>
      <w:r w:rsidRPr="00230145">
        <w:rPr>
          <w:rFonts w:ascii="Palatino Linotype" w:hAnsi="Palatino Linotype"/>
        </w:rPr>
        <w:t xml:space="preserve"> Pública del Estado de México y Municipios, determina </w:t>
      </w:r>
      <w:r w:rsidR="009E20DB" w:rsidRPr="00230145">
        <w:rPr>
          <w:rFonts w:ascii="Palatino Linotype" w:hAnsi="Palatino Linotype"/>
          <w:b/>
        </w:rPr>
        <w:t>REVOCAR</w:t>
      </w:r>
      <w:r w:rsidRPr="00230145">
        <w:rPr>
          <w:rFonts w:ascii="Palatino Linotype" w:hAnsi="Palatino Linotype"/>
        </w:rPr>
        <w:t xml:space="preserve"> la respuesta del </w:t>
      </w:r>
      <w:r w:rsidRPr="00230145">
        <w:rPr>
          <w:rFonts w:ascii="Palatino Linotype" w:hAnsi="Palatino Linotype"/>
          <w:b/>
        </w:rPr>
        <w:t>SUJETO OBLIGADO.</w:t>
      </w:r>
    </w:p>
    <w:p w:rsidR="00762AEA" w:rsidRPr="00230145" w:rsidRDefault="00762AEA" w:rsidP="00762AEA">
      <w:pPr>
        <w:jc w:val="both"/>
        <w:rPr>
          <w:rFonts w:ascii="Palatino Linotype" w:hAnsi="Palatino Linotype" w:cs="Arial"/>
          <w:sz w:val="2"/>
          <w:szCs w:val="22"/>
        </w:rPr>
      </w:pPr>
    </w:p>
    <w:p w:rsidR="00AA1CC5" w:rsidRPr="00230145" w:rsidRDefault="00AA1CC5" w:rsidP="00AA1CC5">
      <w:pPr>
        <w:widowControl w:val="0"/>
        <w:autoSpaceDE w:val="0"/>
        <w:autoSpaceDN w:val="0"/>
        <w:adjustRightInd w:val="0"/>
        <w:spacing w:before="240" w:after="120" w:line="360" w:lineRule="auto"/>
        <w:jc w:val="both"/>
        <w:rPr>
          <w:rFonts w:ascii="Palatino Linotype" w:eastAsia="Calibri" w:hAnsi="Palatino Linotype" w:cs="Arial"/>
        </w:rPr>
      </w:pPr>
      <w:r w:rsidRPr="00230145">
        <w:rPr>
          <w:rFonts w:ascii="Palatino Linotype" w:eastAsia="Calibri" w:hAnsi="Palatino Linotype" w:cs="Arial"/>
        </w:rPr>
        <w:t xml:space="preserve">Así, con </w:t>
      </w:r>
      <w:r w:rsidRPr="00230145">
        <w:rPr>
          <w:rFonts w:ascii="Palatino Linotype" w:hAnsi="Palatino Linotype" w:cs="Arial"/>
        </w:rPr>
        <w:t>fundamento</w:t>
      </w:r>
      <w:r w:rsidRPr="00230145">
        <w:rPr>
          <w:rFonts w:ascii="Palatino Linotype" w:eastAsia="Calibri" w:hAnsi="Palatino Linotype" w:cs="Arial"/>
        </w:rPr>
        <w:t xml:space="preserve"> en lo prescrito en los artículos 5 </w:t>
      </w:r>
      <w:r w:rsidRPr="00230145">
        <w:rPr>
          <w:rFonts w:ascii="Palatino Linotype" w:hAnsi="Palatino Linotype"/>
        </w:rPr>
        <w:t>párrafos vigésimo, vigésimo primero y vigésimo segundo fracciones IV y V</w:t>
      </w:r>
      <w:r w:rsidRPr="00230145">
        <w:rPr>
          <w:rFonts w:ascii="Palatino Linotype" w:eastAsia="Calibri" w:hAnsi="Palatino Linotype" w:cs="Arial"/>
        </w:rPr>
        <w:t xml:space="preserve"> de la Constitución Política del Estado Libre y Soberano de México; </w:t>
      </w:r>
      <w:r w:rsidRPr="00230145">
        <w:rPr>
          <w:rFonts w:ascii="Palatino Linotype" w:hAnsi="Palatino Linotype"/>
        </w:rPr>
        <w:t xml:space="preserve">2 fracción II, </w:t>
      </w:r>
      <w:r w:rsidR="005108C3" w:rsidRPr="00230145">
        <w:rPr>
          <w:rFonts w:ascii="Palatino Linotype" w:hAnsi="Palatino Linotype"/>
        </w:rPr>
        <w:t xml:space="preserve">9, </w:t>
      </w:r>
      <w:r w:rsidRPr="00230145">
        <w:rPr>
          <w:rFonts w:ascii="Palatino Linotype" w:hAnsi="Palatino Linotype" w:cs="Arial"/>
          <w:lang w:val="es-ES_tradnl"/>
        </w:rPr>
        <w:t>29</w:t>
      </w:r>
      <w:r w:rsidRPr="00230145">
        <w:rPr>
          <w:rFonts w:ascii="Palatino Linotype" w:hAnsi="Palatino Linotype"/>
        </w:rPr>
        <w:t>, 36 fracciones I y II, 176, 178, 179, 181, 185 fracción I, 186 y 188</w:t>
      </w:r>
      <w:r w:rsidRPr="00230145">
        <w:rPr>
          <w:rFonts w:ascii="Palatino Linotype" w:eastAsia="Calibri" w:hAnsi="Palatino Linotype" w:cs="Arial"/>
        </w:rPr>
        <w:t xml:space="preserve"> de la Ley de Transparencia y Acceso a la Información Pública del Estado de México y Municipios, este Pleno:</w:t>
      </w:r>
    </w:p>
    <w:p w:rsidR="00AA1CC5" w:rsidRPr="00230145" w:rsidRDefault="00AA1CC5" w:rsidP="00AA1CC5">
      <w:pPr>
        <w:spacing w:before="240" w:after="240" w:line="360" w:lineRule="auto"/>
        <w:jc w:val="center"/>
        <w:rPr>
          <w:rFonts w:ascii="Palatino Linotype" w:hAnsi="Palatino Linotype"/>
          <w:b/>
          <w:sz w:val="28"/>
        </w:rPr>
      </w:pPr>
      <w:r w:rsidRPr="00230145">
        <w:rPr>
          <w:rFonts w:ascii="Palatino Linotype" w:hAnsi="Palatino Linotype"/>
          <w:b/>
          <w:sz w:val="28"/>
        </w:rPr>
        <w:t>R E S U E L V E</w:t>
      </w:r>
    </w:p>
    <w:p w:rsidR="00550A05" w:rsidRPr="00230145" w:rsidRDefault="00550A05" w:rsidP="00550A05">
      <w:pPr>
        <w:spacing w:line="360" w:lineRule="auto"/>
        <w:jc w:val="both"/>
        <w:rPr>
          <w:rFonts w:ascii="Palatino Linotype" w:hAnsi="Palatino Linotype" w:cs="Arial"/>
          <w:lang w:val="es-MX"/>
        </w:rPr>
      </w:pPr>
      <w:r w:rsidRPr="00230145">
        <w:rPr>
          <w:rFonts w:ascii="Palatino Linotype" w:hAnsi="Palatino Linotype" w:cs="Arial"/>
          <w:b/>
          <w:bCs/>
          <w:color w:val="222222"/>
          <w:sz w:val="28"/>
          <w:lang w:eastAsia="es-MX"/>
        </w:rPr>
        <w:t>PRIMERO</w:t>
      </w:r>
      <w:r w:rsidRPr="00230145">
        <w:rPr>
          <w:rFonts w:ascii="Palatino Linotype" w:hAnsi="Palatino Linotype" w:cs="Arial"/>
        </w:rPr>
        <w:t xml:space="preserve">. Resultan </w:t>
      </w:r>
      <w:r w:rsidRPr="00230145">
        <w:rPr>
          <w:rFonts w:ascii="Palatino Linotype" w:hAnsi="Palatino Linotype" w:cs="Arial"/>
          <w:b/>
        </w:rPr>
        <w:t>fundadas</w:t>
      </w:r>
      <w:r w:rsidRPr="00230145">
        <w:rPr>
          <w:rFonts w:ascii="Palatino Linotype" w:hAnsi="Palatino Linotype" w:cs="Arial"/>
        </w:rPr>
        <w:t xml:space="preserve"> las razones o motivos de inconformidad planteadas por </w:t>
      </w:r>
      <w:r w:rsidRPr="00230145">
        <w:rPr>
          <w:rFonts w:ascii="Palatino Linotype" w:hAnsi="Palatino Linotype" w:cs="Arial"/>
          <w:b/>
        </w:rPr>
        <w:t>EL RECURRENTE</w:t>
      </w:r>
      <w:r w:rsidRPr="00230145">
        <w:rPr>
          <w:rFonts w:ascii="Palatino Linotype" w:hAnsi="Palatino Linotype" w:cs="Arial"/>
        </w:rPr>
        <w:t xml:space="preserve"> </w:t>
      </w:r>
      <w:r w:rsidRPr="00230145">
        <w:rPr>
          <w:rFonts w:ascii="Palatino Linotype" w:hAnsi="Palatino Linotype" w:cs="Arial"/>
          <w:lang w:val="es-MX"/>
        </w:rPr>
        <w:t xml:space="preserve">en términos del Considerando </w:t>
      </w:r>
      <w:r w:rsidRPr="00230145">
        <w:rPr>
          <w:rFonts w:ascii="Palatino Linotype" w:hAnsi="Palatino Linotype" w:cs="Arial"/>
          <w:b/>
          <w:lang w:val="es-MX"/>
        </w:rPr>
        <w:t>QUINTO</w:t>
      </w:r>
      <w:r w:rsidRPr="00230145">
        <w:rPr>
          <w:rFonts w:ascii="Palatino Linotype" w:hAnsi="Palatino Linotype" w:cs="Arial"/>
          <w:lang w:val="es-MX"/>
        </w:rPr>
        <w:t xml:space="preserve"> de esta Resolución.</w:t>
      </w:r>
    </w:p>
    <w:p w:rsidR="00550A05" w:rsidRPr="00230145" w:rsidRDefault="00550A05" w:rsidP="00550A05">
      <w:pPr>
        <w:spacing w:line="360" w:lineRule="auto"/>
        <w:jc w:val="both"/>
        <w:rPr>
          <w:rFonts w:ascii="Palatino Linotype" w:hAnsi="Palatino Linotype" w:cs="Arial"/>
          <w:sz w:val="16"/>
        </w:rPr>
      </w:pPr>
    </w:p>
    <w:p w:rsidR="00550A05" w:rsidRPr="00230145" w:rsidRDefault="00550A05" w:rsidP="00550A05">
      <w:pPr>
        <w:spacing w:line="360" w:lineRule="auto"/>
        <w:jc w:val="both"/>
        <w:rPr>
          <w:rFonts w:ascii="Palatino Linotype" w:eastAsia="Calibri" w:hAnsi="Palatino Linotype" w:cs="Arial"/>
        </w:rPr>
      </w:pPr>
      <w:r w:rsidRPr="00230145">
        <w:rPr>
          <w:rFonts w:ascii="Palatino Linotype" w:hAnsi="Palatino Linotype" w:cs="Arial"/>
          <w:b/>
          <w:bCs/>
          <w:color w:val="222222"/>
          <w:sz w:val="28"/>
          <w:lang w:eastAsia="es-MX"/>
        </w:rPr>
        <w:lastRenderedPageBreak/>
        <w:t>SEGUNDO</w:t>
      </w:r>
      <w:r w:rsidRPr="00230145">
        <w:rPr>
          <w:rFonts w:ascii="Palatino Linotype" w:eastAsia="Calibri" w:hAnsi="Palatino Linotype" w:cs="Arial"/>
          <w:b/>
          <w:bCs/>
        </w:rPr>
        <w:t xml:space="preserve">. </w:t>
      </w:r>
      <w:r w:rsidRPr="00230145">
        <w:rPr>
          <w:rFonts w:ascii="Palatino Linotype" w:eastAsia="Calibri" w:hAnsi="Palatino Linotype" w:cs="Arial"/>
          <w:bCs/>
        </w:rPr>
        <w:t>Se</w:t>
      </w:r>
      <w:r w:rsidRPr="00230145">
        <w:rPr>
          <w:rFonts w:ascii="Palatino Linotype" w:eastAsia="Calibri" w:hAnsi="Palatino Linotype" w:cs="Arial"/>
          <w:b/>
          <w:bCs/>
        </w:rPr>
        <w:t xml:space="preserve"> </w:t>
      </w:r>
      <w:r w:rsidR="009E20DB" w:rsidRPr="00230145">
        <w:rPr>
          <w:rFonts w:ascii="Palatino Linotype" w:eastAsia="Calibri" w:hAnsi="Palatino Linotype" w:cs="Arial"/>
          <w:b/>
          <w:bCs/>
        </w:rPr>
        <w:t>REVOCA</w:t>
      </w:r>
      <w:r w:rsidR="004116FA" w:rsidRPr="00230145">
        <w:rPr>
          <w:rFonts w:ascii="Palatino Linotype" w:eastAsia="Calibri" w:hAnsi="Palatino Linotype" w:cs="Arial"/>
          <w:b/>
          <w:bCs/>
        </w:rPr>
        <w:t xml:space="preserve"> </w:t>
      </w:r>
      <w:r w:rsidR="004116FA" w:rsidRPr="00230145">
        <w:rPr>
          <w:rFonts w:ascii="Palatino Linotype" w:eastAsia="Calibri" w:hAnsi="Palatino Linotype" w:cs="Arial"/>
          <w:bCs/>
        </w:rPr>
        <w:t>la respuesta y se</w:t>
      </w:r>
      <w:r w:rsidR="004116FA" w:rsidRPr="00230145">
        <w:rPr>
          <w:rFonts w:ascii="Palatino Linotype" w:eastAsia="Calibri" w:hAnsi="Palatino Linotype" w:cs="Arial"/>
          <w:b/>
          <w:bCs/>
        </w:rPr>
        <w:t xml:space="preserve"> </w:t>
      </w:r>
      <w:r w:rsidR="004116FA" w:rsidRPr="00230145">
        <w:rPr>
          <w:rFonts w:ascii="Palatino Linotype" w:eastAsia="Calibri" w:hAnsi="Palatino Linotype" w:cs="Arial"/>
          <w:b/>
        </w:rPr>
        <w:t xml:space="preserve">ordena </w:t>
      </w:r>
      <w:r w:rsidRPr="00230145">
        <w:rPr>
          <w:rFonts w:ascii="Palatino Linotype" w:eastAsia="Calibri" w:hAnsi="Palatino Linotype" w:cs="Arial"/>
        </w:rPr>
        <w:t xml:space="preserve">al </w:t>
      </w:r>
      <w:r w:rsidRPr="00230145">
        <w:rPr>
          <w:rFonts w:ascii="Palatino Linotype" w:eastAsia="Calibri" w:hAnsi="Palatino Linotype" w:cs="Arial"/>
          <w:b/>
        </w:rPr>
        <w:t xml:space="preserve">SUJETO OBLIGADO </w:t>
      </w:r>
      <w:r w:rsidRPr="00230145">
        <w:rPr>
          <w:rFonts w:ascii="Palatino Linotype" w:eastAsia="Calibri" w:hAnsi="Palatino Linotype" w:cs="Arial"/>
        </w:rPr>
        <w:t xml:space="preserve">atienda la solicitud de información </w:t>
      </w:r>
      <w:r w:rsidR="00EB6F66" w:rsidRPr="00230145">
        <w:rPr>
          <w:rFonts w:ascii="Palatino Linotype" w:eastAsia="Calibri" w:hAnsi="Palatino Linotype" w:cs="Arial"/>
          <w:b/>
        </w:rPr>
        <w:t>00204/ECATEPEC/IP/2018</w:t>
      </w:r>
      <w:r w:rsidR="002314DD" w:rsidRPr="00230145">
        <w:rPr>
          <w:rFonts w:ascii="Palatino Linotype" w:eastAsia="Calibri" w:hAnsi="Palatino Linotype" w:cs="Arial"/>
          <w:b/>
        </w:rPr>
        <w:t xml:space="preserve"> </w:t>
      </w:r>
      <w:r w:rsidR="002314DD" w:rsidRPr="00230145">
        <w:rPr>
          <w:rFonts w:ascii="Palatino Linotype" w:eastAsia="Calibri" w:hAnsi="Palatino Linotype" w:cs="Arial"/>
        </w:rPr>
        <w:t>y</w:t>
      </w:r>
      <w:r w:rsidRPr="00230145">
        <w:rPr>
          <w:rFonts w:ascii="Palatino Linotype" w:hAnsi="Palatino Linotype" w:cs="Arial"/>
          <w:bCs/>
        </w:rPr>
        <w:t xml:space="preserve"> haga entrega al </w:t>
      </w:r>
      <w:r w:rsidRPr="00230145">
        <w:rPr>
          <w:rFonts w:ascii="Palatino Linotype" w:hAnsi="Palatino Linotype" w:cs="Arial"/>
          <w:b/>
          <w:bCs/>
        </w:rPr>
        <w:t xml:space="preserve">RECURRENTE, </w:t>
      </w:r>
      <w:r w:rsidRPr="00230145">
        <w:rPr>
          <w:rFonts w:ascii="Palatino Linotype" w:hAnsi="Palatino Linotype" w:cs="Arial"/>
          <w:bCs/>
        </w:rPr>
        <w:t xml:space="preserve">vía </w:t>
      </w:r>
      <w:r w:rsidRPr="00230145">
        <w:rPr>
          <w:rFonts w:ascii="Palatino Linotype" w:hAnsi="Palatino Linotype" w:cs="Arial"/>
          <w:b/>
          <w:bCs/>
        </w:rPr>
        <w:t xml:space="preserve">SAIMEX </w:t>
      </w:r>
      <w:r w:rsidRPr="00230145">
        <w:rPr>
          <w:rFonts w:ascii="Palatino Linotype" w:hAnsi="Palatino Linotype" w:cs="Arial"/>
          <w:bCs/>
        </w:rPr>
        <w:t xml:space="preserve">en términos del Considerando </w:t>
      </w:r>
      <w:r w:rsidRPr="00230145">
        <w:rPr>
          <w:rFonts w:ascii="Palatino Linotype" w:hAnsi="Palatino Linotype" w:cs="Arial"/>
          <w:b/>
          <w:bCs/>
        </w:rPr>
        <w:t>QUINTO</w:t>
      </w:r>
      <w:r w:rsidRPr="00230145">
        <w:rPr>
          <w:rFonts w:ascii="Palatino Linotype" w:hAnsi="Palatino Linotype" w:cs="Arial"/>
          <w:bCs/>
        </w:rPr>
        <w:t xml:space="preserve"> de esta resolución,</w:t>
      </w:r>
      <w:r w:rsidR="00025EB6" w:rsidRPr="00230145">
        <w:rPr>
          <w:rFonts w:ascii="Palatino Linotype" w:hAnsi="Palatino Linotype" w:cs="Arial"/>
          <w:bCs/>
        </w:rPr>
        <w:t xml:space="preserve"> </w:t>
      </w:r>
      <w:r w:rsidR="00352365" w:rsidRPr="00230145">
        <w:rPr>
          <w:rFonts w:ascii="Palatino Linotype" w:hAnsi="Palatino Linotype" w:cs="Arial"/>
          <w:bCs/>
        </w:rPr>
        <w:t xml:space="preserve">de ser procedente en </w:t>
      </w:r>
      <w:r w:rsidR="00352365" w:rsidRPr="00230145">
        <w:rPr>
          <w:rFonts w:ascii="Palatino Linotype" w:hAnsi="Palatino Linotype" w:cs="Arial"/>
          <w:b/>
          <w:bCs/>
        </w:rPr>
        <w:t>versión pública</w:t>
      </w:r>
      <w:r w:rsidR="00352365" w:rsidRPr="00230145">
        <w:rPr>
          <w:rFonts w:ascii="Palatino Linotype" w:hAnsi="Palatino Linotype" w:cs="Arial"/>
          <w:bCs/>
        </w:rPr>
        <w:t xml:space="preserve">, </w:t>
      </w:r>
      <w:r w:rsidR="00025EB6" w:rsidRPr="00230145">
        <w:rPr>
          <w:rFonts w:ascii="Palatino Linotype" w:hAnsi="Palatino Linotype" w:cs="Arial"/>
          <w:bCs/>
        </w:rPr>
        <w:t>de</w:t>
      </w:r>
      <w:r w:rsidR="00A16A20" w:rsidRPr="00230145">
        <w:rPr>
          <w:rFonts w:ascii="Palatino Linotype" w:hAnsi="Palatino Linotype" w:cs="Arial"/>
          <w:bCs/>
        </w:rPr>
        <w:t xml:space="preserve"> </w:t>
      </w:r>
      <w:r w:rsidRPr="00230145">
        <w:rPr>
          <w:rFonts w:ascii="Palatino Linotype" w:eastAsia="Calibri" w:hAnsi="Palatino Linotype" w:cs="Arial"/>
        </w:rPr>
        <w:t xml:space="preserve">lo siguiente: </w:t>
      </w:r>
    </w:p>
    <w:p w:rsidR="00A16A20" w:rsidRPr="00230145" w:rsidRDefault="00A16A20" w:rsidP="00D001EB">
      <w:pPr>
        <w:jc w:val="both"/>
        <w:rPr>
          <w:rFonts w:ascii="Palatino Linotype" w:eastAsia="Calibri" w:hAnsi="Palatino Linotype" w:cs="Arial"/>
          <w:sz w:val="22"/>
          <w:szCs w:val="22"/>
        </w:rPr>
      </w:pPr>
    </w:p>
    <w:p w:rsidR="00D001EB" w:rsidRPr="00230145" w:rsidRDefault="004116FA" w:rsidP="009E20DB">
      <w:pPr>
        <w:pStyle w:val="Prrafodelista"/>
        <w:ind w:left="851" w:right="899" w:hanging="142"/>
        <w:jc w:val="both"/>
        <w:rPr>
          <w:rFonts w:ascii="Palatino Linotype" w:eastAsia="Calibri" w:hAnsi="Palatino Linotype" w:cs="Arial"/>
          <w:b/>
          <w:sz w:val="22"/>
          <w:szCs w:val="22"/>
        </w:rPr>
      </w:pPr>
      <w:r w:rsidRPr="00230145">
        <w:rPr>
          <w:rFonts w:ascii="Palatino Linotype" w:hAnsi="Palatino Linotype" w:cs="Arial"/>
          <w:i/>
          <w:sz w:val="22"/>
          <w:szCs w:val="22"/>
        </w:rPr>
        <w:t>“</w:t>
      </w:r>
      <w:r w:rsidR="002314DD" w:rsidRPr="00230145">
        <w:rPr>
          <w:rFonts w:ascii="Palatino Linotype" w:hAnsi="Palatino Linotype" w:cs="Arial"/>
          <w:i/>
          <w:sz w:val="22"/>
          <w:szCs w:val="22"/>
        </w:rPr>
        <w:t xml:space="preserve">a) </w:t>
      </w:r>
      <w:r w:rsidR="00EB6F66" w:rsidRPr="00230145">
        <w:rPr>
          <w:rFonts w:ascii="Palatino Linotype" w:hAnsi="Palatino Linotype" w:cs="Arial"/>
          <w:i/>
          <w:sz w:val="22"/>
          <w:szCs w:val="22"/>
        </w:rPr>
        <w:t>El</w:t>
      </w:r>
      <w:r w:rsidR="00352365" w:rsidRPr="00230145">
        <w:rPr>
          <w:rFonts w:ascii="Palatino Linotype" w:hAnsi="Palatino Linotype" w:cs="Arial"/>
          <w:i/>
          <w:sz w:val="22"/>
          <w:szCs w:val="22"/>
        </w:rPr>
        <w:t xml:space="preserve"> documento en donde conste el</w:t>
      </w:r>
      <w:r w:rsidR="00EB6F66" w:rsidRPr="00230145">
        <w:rPr>
          <w:rFonts w:ascii="Palatino Linotype" w:hAnsi="Palatino Linotype" w:cs="Arial"/>
          <w:i/>
          <w:sz w:val="22"/>
          <w:szCs w:val="22"/>
        </w:rPr>
        <w:t xml:space="preserve"> número de </w:t>
      </w:r>
      <w:r w:rsidR="008A6B4F" w:rsidRPr="00230145">
        <w:rPr>
          <w:rFonts w:ascii="Palatino Linotype" w:hAnsi="Palatino Linotype" w:cs="Arial"/>
          <w:i/>
          <w:sz w:val="22"/>
          <w:szCs w:val="22"/>
        </w:rPr>
        <w:t>empleado</w:t>
      </w:r>
      <w:r w:rsidR="009E20DB" w:rsidRPr="00230145">
        <w:rPr>
          <w:rFonts w:ascii="Palatino Linotype" w:hAnsi="Palatino Linotype" w:cs="Arial"/>
          <w:i/>
          <w:sz w:val="22"/>
          <w:szCs w:val="22"/>
        </w:rPr>
        <w:t xml:space="preserve"> del servidor público señalado en la </w:t>
      </w:r>
      <w:r w:rsidR="00E60FC8" w:rsidRPr="00230145">
        <w:rPr>
          <w:rFonts w:ascii="Palatino Linotype" w:hAnsi="Palatino Linotype" w:cs="Arial"/>
          <w:i/>
          <w:sz w:val="22"/>
          <w:szCs w:val="22"/>
        </w:rPr>
        <w:t xml:space="preserve">respuesta a la </w:t>
      </w:r>
      <w:r w:rsidR="009E20DB" w:rsidRPr="00230145">
        <w:rPr>
          <w:rFonts w:ascii="Palatino Linotype" w:hAnsi="Palatino Linotype" w:cs="Arial"/>
          <w:i/>
          <w:sz w:val="22"/>
          <w:szCs w:val="22"/>
        </w:rPr>
        <w:t>solicitud de acceso a l</w:t>
      </w:r>
      <w:r w:rsidR="00720B19" w:rsidRPr="00230145">
        <w:rPr>
          <w:rFonts w:ascii="Palatino Linotype" w:hAnsi="Palatino Linotype" w:cs="Arial"/>
          <w:i/>
          <w:sz w:val="22"/>
          <w:szCs w:val="22"/>
        </w:rPr>
        <w:t>a</w:t>
      </w:r>
      <w:r w:rsidR="00980399" w:rsidRPr="00230145">
        <w:rPr>
          <w:rFonts w:ascii="Palatino Linotype" w:hAnsi="Palatino Linotype" w:cs="Arial"/>
          <w:i/>
          <w:sz w:val="22"/>
          <w:szCs w:val="22"/>
        </w:rPr>
        <w:t xml:space="preserve"> información pública</w:t>
      </w:r>
      <w:r w:rsidR="00516D92" w:rsidRPr="00230145">
        <w:rPr>
          <w:rFonts w:ascii="Palatino Linotype" w:eastAsia="Calibri" w:hAnsi="Palatino Linotype" w:cs="Arial"/>
          <w:b/>
          <w:sz w:val="22"/>
          <w:szCs w:val="22"/>
        </w:rPr>
        <w:t>.</w:t>
      </w:r>
    </w:p>
    <w:p w:rsidR="00EB6F66" w:rsidRPr="00230145" w:rsidRDefault="00352365" w:rsidP="00D001EB">
      <w:pPr>
        <w:spacing w:before="240" w:after="240"/>
        <w:ind w:left="851" w:right="899"/>
        <w:jc w:val="both"/>
        <w:rPr>
          <w:rFonts w:ascii="Palatino Linotype" w:eastAsia="Arial Unicode MS" w:hAnsi="Palatino Linotype" w:cs="Arial"/>
          <w:i/>
          <w:sz w:val="22"/>
          <w:szCs w:val="22"/>
        </w:rPr>
      </w:pPr>
      <w:r w:rsidRPr="00230145">
        <w:rPr>
          <w:rFonts w:ascii="Palatino Linotype" w:eastAsia="Arial Unicode MS" w:hAnsi="Palatino Linotype" w:cs="Arial"/>
          <w:i/>
          <w:sz w:val="22"/>
          <w:szCs w:val="22"/>
        </w:rPr>
        <w:t>b)</w:t>
      </w:r>
      <w:r w:rsidR="00EB6F66" w:rsidRPr="00230145">
        <w:rPr>
          <w:rFonts w:ascii="Palatino Linotype" w:eastAsia="Arial Unicode MS" w:hAnsi="Palatino Linotype" w:cs="Arial"/>
          <w:i/>
          <w:sz w:val="22"/>
          <w:szCs w:val="22"/>
        </w:rPr>
        <w:t xml:space="preserve"> </w:t>
      </w:r>
      <w:r w:rsidR="00720B19" w:rsidRPr="00230145">
        <w:rPr>
          <w:rFonts w:ascii="Palatino Linotype" w:eastAsia="Arial Unicode MS" w:hAnsi="Palatino Linotype" w:cs="Arial"/>
          <w:i/>
          <w:sz w:val="22"/>
          <w:szCs w:val="22"/>
        </w:rPr>
        <w:t>El parte informativo que realizó</w:t>
      </w:r>
      <w:r w:rsidR="00EB6F66" w:rsidRPr="00230145">
        <w:rPr>
          <w:rFonts w:ascii="Palatino Linotype" w:eastAsia="Arial Unicode MS" w:hAnsi="Palatino Linotype" w:cs="Arial"/>
          <w:i/>
          <w:sz w:val="22"/>
          <w:szCs w:val="22"/>
        </w:rPr>
        <w:t xml:space="preserve"> </w:t>
      </w:r>
      <w:r w:rsidR="008A6B4F" w:rsidRPr="00230145">
        <w:rPr>
          <w:rFonts w:ascii="Palatino Linotype" w:eastAsia="Arial Unicode MS" w:hAnsi="Palatino Linotype" w:cs="Arial"/>
          <w:i/>
          <w:sz w:val="22"/>
          <w:szCs w:val="22"/>
        </w:rPr>
        <w:t>dicho servidor público</w:t>
      </w:r>
      <w:r w:rsidR="00EB6F66" w:rsidRPr="00230145">
        <w:rPr>
          <w:rFonts w:ascii="Palatino Linotype" w:eastAsia="Arial Unicode MS" w:hAnsi="Palatino Linotype" w:cs="Arial"/>
          <w:i/>
          <w:sz w:val="22"/>
          <w:szCs w:val="22"/>
        </w:rPr>
        <w:t xml:space="preserve"> respecto de los hechos que sucedi</w:t>
      </w:r>
      <w:r w:rsidR="008A6B4F" w:rsidRPr="00230145">
        <w:rPr>
          <w:rFonts w:ascii="Palatino Linotype" w:eastAsia="Arial Unicode MS" w:hAnsi="Palatino Linotype" w:cs="Arial"/>
          <w:i/>
          <w:sz w:val="22"/>
          <w:szCs w:val="22"/>
        </w:rPr>
        <w:t>e</w:t>
      </w:r>
      <w:r w:rsidR="00FA2CBC" w:rsidRPr="00230145">
        <w:rPr>
          <w:rFonts w:ascii="Palatino Linotype" w:eastAsia="Arial Unicode MS" w:hAnsi="Palatino Linotype" w:cs="Arial"/>
          <w:i/>
          <w:sz w:val="22"/>
          <w:szCs w:val="22"/>
        </w:rPr>
        <w:t>ron el día 20 de abril de 2018</w:t>
      </w:r>
      <w:r w:rsidR="000661FD" w:rsidRPr="00230145">
        <w:rPr>
          <w:rFonts w:ascii="Palatino Linotype" w:eastAsia="Arial Unicode MS" w:hAnsi="Palatino Linotype" w:cs="Arial"/>
          <w:i/>
          <w:sz w:val="22"/>
          <w:szCs w:val="22"/>
        </w:rPr>
        <w:t xml:space="preserve"> descritos en la solicitud</w:t>
      </w:r>
      <w:r w:rsidR="00FA2CBC" w:rsidRPr="00230145">
        <w:rPr>
          <w:rFonts w:ascii="Palatino Linotype" w:eastAsia="Arial Unicode MS" w:hAnsi="Palatino Linotype" w:cs="Arial"/>
          <w:i/>
          <w:sz w:val="22"/>
          <w:szCs w:val="22"/>
        </w:rPr>
        <w:t>.</w:t>
      </w:r>
    </w:p>
    <w:p w:rsidR="00B4664D" w:rsidRPr="00230145" w:rsidRDefault="00EB6F66" w:rsidP="00EB6F66">
      <w:pPr>
        <w:shd w:val="clear" w:color="auto" w:fill="FFFFFF"/>
        <w:spacing w:line="276" w:lineRule="auto"/>
        <w:ind w:left="851" w:right="901"/>
        <w:jc w:val="both"/>
        <w:rPr>
          <w:rFonts w:ascii="Palatino Linotype" w:hAnsi="Palatino Linotype"/>
          <w:bCs/>
          <w:i/>
          <w:sz w:val="22"/>
          <w:szCs w:val="22"/>
        </w:rPr>
      </w:pPr>
      <w:r w:rsidRPr="00230145">
        <w:rPr>
          <w:rFonts w:ascii="Palatino Linotype" w:hAnsi="Palatino Linotype" w:cs="Arial"/>
          <w:i/>
          <w:iCs/>
          <w:color w:val="222222"/>
          <w:sz w:val="22"/>
          <w:szCs w:val="22"/>
        </w:rPr>
        <w:t>Debiendo notificar</w:t>
      </w:r>
      <w:r w:rsidR="00720B19" w:rsidRPr="00230145">
        <w:rPr>
          <w:rFonts w:ascii="Palatino Linotype" w:hAnsi="Palatino Linotype" w:cs="Arial"/>
          <w:i/>
          <w:iCs/>
          <w:color w:val="222222"/>
          <w:sz w:val="22"/>
          <w:szCs w:val="22"/>
        </w:rPr>
        <w:t xml:space="preserve"> </w:t>
      </w:r>
      <w:r w:rsidRPr="00230145">
        <w:rPr>
          <w:rFonts w:ascii="Palatino Linotype" w:hAnsi="Palatino Linotype" w:cs="Arial"/>
          <w:i/>
          <w:iCs/>
          <w:color w:val="222222"/>
          <w:sz w:val="22"/>
          <w:szCs w:val="22"/>
        </w:rPr>
        <w:t>al</w:t>
      </w:r>
      <w:r w:rsidRPr="00230145">
        <w:rPr>
          <w:rFonts w:ascii="Palatino Linotype" w:hAnsi="Palatino Linotype" w:cs="Arial"/>
          <w:b/>
          <w:bCs/>
          <w:i/>
          <w:iCs/>
          <w:color w:val="222222"/>
          <w:sz w:val="22"/>
          <w:szCs w:val="22"/>
        </w:rPr>
        <w:t> RECURRENTE</w:t>
      </w:r>
      <w:r w:rsidRPr="00230145">
        <w:rPr>
          <w:rFonts w:ascii="Palatino Linotype" w:hAnsi="Palatino Linotype" w:cs="Arial"/>
          <w:i/>
          <w:iCs/>
          <w:color w:val="222222"/>
          <w:sz w:val="22"/>
          <w:szCs w:val="22"/>
        </w:rPr>
        <w:t> el Acuerdo de Clasificación de la información que apruebe el Comité de Transparencia con motivo de la versión pública</w:t>
      </w:r>
      <w:r w:rsidRPr="00230145">
        <w:rPr>
          <w:rFonts w:ascii="Palatino Linotype" w:hAnsi="Palatino Linotype"/>
          <w:bCs/>
          <w:i/>
          <w:sz w:val="22"/>
          <w:szCs w:val="22"/>
        </w:rPr>
        <w:t>.</w:t>
      </w:r>
      <w:r w:rsidR="00E35076" w:rsidRPr="00230145">
        <w:rPr>
          <w:rFonts w:ascii="Palatino Linotype" w:hAnsi="Palatino Linotype" w:cs="Arial"/>
          <w:i/>
          <w:sz w:val="22"/>
          <w:szCs w:val="22"/>
        </w:rPr>
        <w:t>”</w:t>
      </w:r>
    </w:p>
    <w:p w:rsidR="00B4664D" w:rsidRPr="00230145" w:rsidRDefault="00B4664D" w:rsidP="004116FA">
      <w:pPr>
        <w:pStyle w:val="Prrafodelista"/>
        <w:spacing w:line="360" w:lineRule="auto"/>
        <w:ind w:left="851" w:right="899"/>
        <w:jc w:val="both"/>
        <w:rPr>
          <w:rFonts w:ascii="Palatino Linotype" w:hAnsi="Palatino Linotype" w:cs="Arial"/>
          <w:i/>
          <w:sz w:val="8"/>
          <w:szCs w:val="22"/>
        </w:rPr>
      </w:pPr>
    </w:p>
    <w:p w:rsidR="00415EDB" w:rsidRPr="00230145" w:rsidRDefault="00BC2885" w:rsidP="00415EDB">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230145">
        <w:rPr>
          <w:rFonts w:ascii="Palatino Linotype" w:hAnsi="Palatino Linotype" w:cs="Arial"/>
          <w:b/>
          <w:color w:val="000000" w:themeColor="text1"/>
          <w:sz w:val="28"/>
          <w:szCs w:val="28"/>
        </w:rPr>
        <w:t xml:space="preserve">TERCERO. </w:t>
      </w:r>
      <w:r w:rsidR="00415EDB" w:rsidRPr="00230145">
        <w:rPr>
          <w:rFonts w:ascii="Palatino Linotype" w:hAnsi="Palatino Linotype"/>
          <w:b/>
          <w:szCs w:val="17"/>
          <w:lang w:eastAsia="es-ES_tradnl"/>
        </w:rPr>
        <w:t>Notifíquese</w:t>
      </w:r>
      <w:r w:rsidR="00415EDB" w:rsidRPr="00230145">
        <w:rPr>
          <w:rFonts w:ascii="Palatino Linotype" w:hAnsi="Palatino Linotype"/>
          <w:szCs w:val="17"/>
          <w:lang w:eastAsia="es-ES_tradnl"/>
        </w:rPr>
        <w:t xml:space="preserve"> </w:t>
      </w:r>
      <w:r w:rsidR="00415EDB" w:rsidRPr="00230145">
        <w:rPr>
          <w:rFonts w:ascii="Palatino Linotype" w:hAnsi="Palatino Linotype"/>
          <w:shd w:val="clear" w:color="auto" w:fill="FFFFFF"/>
        </w:rPr>
        <w:t>al Titular de la Unidad de Transparencia del</w:t>
      </w:r>
      <w:r w:rsidR="00415EDB" w:rsidRPr="00230145">
        <w:rPr>
          <w:rStyle w:val="apple-converted-space"/>
          <w:rFonts w:ascii="Palatino Linotype" w:hAnsi="Palatino Linotype"/>
          <w:b/>
          <w:shd w:val="clear" w:color="auto" w:fill="FFFFFF"/>
        </w:rPr>
        <w:t xml:space="preserve"> </w:t>
      </w:r>
      <w:r w:rsidR="00415EDB" w:rsidRPr="00230145">
        <w:rPr>
          <w:rFonts w:ascii="Palatino Linotype" w:hAnsi="Palatino Linotype"/>
          <w:b/>
          <w:shd w:val="clear" w:color="auto" w:fill="FFFFFF"/>
        </w:rPr>
        <w:t>SUJETO OBLIGADO</w:t>
      </w:r>
      <w:r w:rsidR="00415EDB" w:rsidRPr="00230145">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415EDB" w:rsidRPr="00230145">
        <w:rPr>
          <w:rFonts w:ascii="Palatino Linotype" w:hAnsi="Palatino Linotype" w:cs="Arial"/>
        </w:rPr>
        <w:t>cumplimiento</w:t>
      </w:r>
      <w:r w:rsidR="00415EDB" w:rsidRPr="00230145">
        <w:rPr>
          <w:rFonts w:ascii="Palatino Linotype" w:hAnsi="Palatino Linotype"/>
          <w:shd w:val="clear" w:color="auto" w:fill="FFFFFF"/>
        </w:rPr>
        <w:t xml:space="preserve"> a lo ordenado dentro del plazo de diez días hábiles, debiendo informar a este Instituto en un plazo </w:t>
      </w:r>
      <w:r w:rsidR="00415EDB" w:rsidRPr="00230145">
        <w:rPr>
          <w:rFonts w:ascii="Palatino Linotype" w:eastAsiaTheme="minorEastAsia" w:hAnsi="Palatino Linotype"/>
          <w:szCs w:val="17"/>
          <w:lang w:eastAsia="es-ES_tradnl"/>
        </w:rPr>
        <w:t>de</w:t>
      </w:r>
      <w:r w:rsidR="00415EDB" w:rsidRPr="00230145">
        <w:rPr>
          <w:rFonts w:ascii="Palatino Linotype" w:hAnsi="Palatino Linotype"/>
          <w:shd w:val="clear" w:color="auto" w:fill="FFFFFF"/>
        </w:rPr>
        <w:t xml:space="preserve"> tres días hábiles siguientes sobre el cumplimiento dado a la presente resolución.</w:t>
      </w:r>
    </w:p>
    <w:p w:rsidR="00B10E5A" w:rsidRPr="00230145" w:rsidRDefault="00B10E5A" w:rsidP="00415EDB">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6"/>
          <w:shd w:val="clear" w:color="auto" w:fill="FFFFFF"/>
        </w:rPr>
      </w:pPr>
    </w:p>
    <w:p w:rsidR="00BC2885" w:rsidRPr="00230145"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30145">
        <w:rPr>
          <w:rFonts w:ascii="Palatino Linotype" w:hAnsi="Palatino Linotype" w:cs="Arial"/>
          <w:b/>
          <w:color w:val="000000" w:themeColor="text1"/>
          <w:sz w:val="28"/>
          <w:szCs w:val="28"/>
        </w:rPr>
        <w:t>CUARTO.</w:t>
      </w:r>
      <w:r w:rsidRPr="00230145">
        <w:rPr>
          <w:rFonts w:ascii="Palatino Linotype" w:eastAsiaTheme="minorEastAsia" w:hAnsi="Palatino Linotype"/>
          <w:b/>
          <w:color w:val="222222"/>
          <w:szCs w:val="17"/>
          <w:lang w:eastAsia="es-ES_tradnl"/>
        </w:rPr>
        <w:t xml:space="preserve"> Notifíquese</w:t>
      </w:r>
      <w:r w:rsidRPr="00230145">
        <w:rPr>
          <w:rFonts w:ascii="Palatino Linotype" w:eastAsiaTheme="minorEastAsia" w:hAnsi="Palatino Linotype"/>
          <w:color w:val="222222"/>
          <w:szCs w:val="17"/>
          <w:lang w:eastAsia="es-ES_tradnl"/>
        </w:rPr>
        <w:t xml:space="preserve"> a</w:t>
      </w:r>
      <w:r w:rsidR="00386CBE" w:rsidRPr="00230145">
        <w:rPr>
          <w:rFonts w:ascii="Palatino Linotype" w:eastAsiaTheme="minorEastAsia" w:hAnsi="Palatino Linotype"/>
          <w:color w:val="222222"/>
          <w:szCs w:val="17"/>
          <w:lang w:eastAsia="es-ES_tradnl"/>
        </w:rPr>
        <w:t>l</w:t>
      </w:r>
      <w:r w:rsidR="000840BB" w:rsidRPr="00230145">
        <w:rPr>
          <w:rFonts w:ascii="Palatino Linotype" w:eastAsiaTheme="minorEastAsia" w:hAnsi="Palatino Linotype"/>
          <w:color w:val="222222"/>
          <w:szCs w:val="17"/>
          <w:lang w:eastAsia="es-ES_tradnl"/>
        </w:rPr>
        <w:t xml:space="preserve"> </w:t>
      </w:r>
      <w:r w:rsidRPr="00230145">
        <w:rPr>
          <w:rFonts w:ascii="Palatino Linotype" w:eastAsiaTheme="minorEastAsia" w:hAnsi="Palatino Linotype"/>
          <w:b/>
          <w:color w:val="222222"/>
          <w:szCs w:val="17"/>
          <w:lang w:eastAsia="es-ES_tradnl"/>
        </w:rPr>
        <w:t>RECURRENTE</w:t>
      </w:r>
      <w:r w:rsidRPr="00230145">
        <w:rPr>
          <w:rFonts w:ascii="Palatino Linotype" w:eastAsiaTheme="minorEastAsia" w:hAnsi="Palatino Linotype"/>
          <w:color w:val="222222"/>
          <w:szCs w:val="17"/>
          <w:lang w:eastAsia="es-ES_tradnl"/>
        </w:rPr>
        <w:t xml:space="preserve"> la presente resolución. </w:t>
      </w:r>
    </w:p>
    <w:p w:rsidR="00B10E5A" w:rsidRPr="00230145" w:rsidRDefault="00B10E5A" w:rsidP="00BC2885">
      <w:pPr>
        <w:widowControl w:val="0"/>
        <w:autoSpaceDE w:val="0"/>
        <w:autoSpaceDN w:val="0"/>
        <w:adjustRightInd w:val="0"/>
        <w:spacing w:line="360" w:lineRule="auto"/>
        <w:jc w:val="both"/>
        <w:rPr>
          <w:rFonts w:ascii="Palatino Linotype" w:eastAsiaTheme="minorEastAsia" w:hAnsi="Palatino Linotype"/>
          <w:color w:val="222222"/>
          <w:sz w:val="12"/>
          <w:szCs w:val="17"/>
          <w:lang w:eastAsia="es-ES_tradnl"/>
        </w:rPr>
      </w:pPr>
    </w:p>
    <w:p w:rsidR="00BC2885" w:rsidRPr="00230145" w:rsidRDefault="00BC2885" w:rsidP="00BC2885">
      <w:pPr>
        <w:widowControl w:val="0"/>
        <w:autoSpaceDE w:val="0"/>
        <w:autoSpaceDN w:val="0"/>
        <w:adjustRightInd w:val="0"/>
        <w:spacing w:line="360" w:lineRule="auto"/>
        <w:jc w:val="both"/>
        <w:rPr>
          <w:rFonts w:ascii="Palatino Linotype" w:hAnsi="Palatino Linotype" w:cs="Arial"/>
          <w:b/>
          <w:color w:val="000000" w:themeColor="text1"/>
          <w:sz w:val="4"/>
          <w:szCs w:val="28"/>
        </w:rPr>
      </w:pPr>
    </w:p>
    <w:p w:rsidR="00BC2885" w:rsidRPr="00230145"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30145">
        <w:rPr>
          <w:rFonts w:ascii="Palatino Linotype" w:hAnsi="Palatino Linotype" w:cs="Arial"/>
          <w:b/>
          <w:color w:val="000000" w:themeColor="text1"/>
          <w:sz w:val="28"/>
          <w:szCs w:val="28"/>
        </w:rPr>
        <w:t xml:space="preserve">QUINTO. </w:t>
      </w:r>
      <w:r w:rsidRPr="00230145">
        <w:rPr>
          <w:rFonts w:ascii="Palatino Linotype" w:eastAsiaTheme="minorEastAsia" w:hAnsi="Palatino Linotype"/>
          <w:b/>
          <w:color w:val="222222"/>
          <w:szCs w:val="17"/>
          <w:lang w:eastAsia="es-ES_tradnl"/>
        </w:rPr>
        <w:t>Hágase del conocimiento</w:t>
      </w:r>
      <w:r w:rsidRPr="00230145">
        <w:rPr>
          <w:rFonts w:ascii="Palatino Linotype" w:eastAsiaTheme="minorEastAsia" w:hAnsi="Palatino Linotype"/>
          <w:color w:val="222222"/>
          <w:szCs w:val="17"/>
          <w:lang w:eastAsia="es-ES_tradnl"/>
        </w:rPr>
        <w:t xml:space="preserve"> a</w:t>
      </w:r>
      <w:r w:rsidR="00386CBE" w:rsidRPr="00230145">
        <w:rPr>
          <w:rFonts w:ascii="Palatino Linotype" w:eastAsiaTheme="minorEastAsia" w:hAnsi="Palatino Linotype"/>
          <w:color w:val="222222"/>
          <w:szCs w:val="17"/>
          <w:lang w:eastAsia="es-ES_tradnl"/>
        </w:rPr>
        <w:t>l</w:t>
      </w:r>
      <w:r w:rsidRPr="00230145">
        <w:rPr>
          <w:rFonts w:ascii="Palatino Linotype" w:eastAsiaTheme="minorEastAsia" w:hAnsi="Palatino Linotype"/>
          <w:color w:val="222222"/>
          <w:szCs w:val="17"/>
          <w:lang w:eastAsia="es-ES_tradnl"/>
        </w:rPr>
        <w:t xml:space="preserve"> </w:t>
      </w:r>
      <w:r w:rsidRPr="00230145">
        <w:rPr>
          <w:rFonts w:ascii="Palatino Linotype" w:eastAsiaTheme="minorEastAsia" w:hAnsi="Palatino Linotype"/>
          <w:b/>
          <w:color w:val="222222"/>
          <w:szCs w:val="17"/>
          <w:lang w:eastAsia="es-ES_tradnl"/>
        </w:rPr>
        <w:t>RECURRENTE</w:t>
      </w:r>
      <w:r w:rsidRPr="00230145">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B10E5A" w:rsidRPr="00230145" w:rsidRDefault="00B10E5A"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8A6B4F" w:rsidRDefault="008A6B4F" w:rsidP="008A6B4F">
      <w:pPr>
        <w:widowControl w:val="0"/>
        <w:autoSpaceDE w:val="0"/>
        <w:autoSpaceDN w:val="0"/>
        <w:adjustRightInd w:val="0"/>
        <w:spacing w:line="360" w:lineRule="auto"/>
        <w:jc w:val="both"/>
        <w:rPr>
          <w:rFonts w:ascii="Palatino Linotype" w:hAnsi="Palatino Linotype"/>
          <w:color w:val="222222"/>
          <w:shd w:val="clear" w:color="auto" w:fill="FFFFFF"/>
        </w:rPr>
      </w:pPr>
      <w:r w:rsidRPr="00230145">
        <w:rPr>
          <w:rFonts w:ascii="Palatino Linotype" w:hAnsi="Palatino Linotype"/>
          <w:b/>
          <w:bCs/>
          <w:color w:val="222222"/>
          <w:sz w:val="28"/>
          <w:szCs w:val="28"/>
          <w:shd w:val="clear" w:color="auto" w:fill="FFFFFF"/>
        </w:rPr>
        <w:lastRenderedPageBreak/>
        <w:t>SEXTO</w:t>
      </w:r>
      <w:r w:rsidRPr="00230145">
        <w:rPr>
          <w:rFonts w:ascii="Palatino Linotype" w:hAnsi="Palatino Linotype"/>
          <w:b/>
          <w:bCs/>
          <w:color w:val="222222"/>
          <w:shd w:val="clear" w:color="auto" w:fill="FFFFFF"/>
        </w:rPr>
        <w:t>. Gírese</w:t>
      </w:r>
      <w:r w:rsidRPr="00230145">
        <w:rPr>
          <w:color w:val="222222"/>
          <w:shd w:val="clear" w:color="auto" w:fill="FFFFFF"/>
        </w:rPr>
        <w:t> </w:t>
      </w:r>
      <w:r w:rsidRPr="00230145">
        <w:rPr>
          <w:rFonts w:ascii="Palatino Linotype" w:hAnsi="Palatino Linotype"/>
          <w:color w:val="222222"/>
          <w:shd w:val="clear" w:color="auto" w:fill="FFFFFF"/>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230145">
        <w:rPr>
          <w:color w:val="222222"/>
          <w:shd w:val="clear" w:color="auto" w:fill="FFFFFF"/>
        </w:rPr>
        <w:t> </w:t>
      </w:r>
      <w:r w:rsidRPr="00230145">
        <w:rPr>
          <w:rFonts w:ascii="Palatino Linotype" w:hAnsi="Palatino Linotype"/>
          <w:b/>
          <w:bCs/>
          <w:color w:val="222222"/>
          <w:shd w:val="clear" w:color="auto" w:fill="FFFFFF"/>
        </w:rPr>
        <w:t>QUINTO</w:t>
      </w:r>
      <w:r w:rsidRPr="00230145">
        <w:rPr>
          <w:color w:val="222222"/>
          <w:shd w:val="clear" w:color="auto" w:fill="FFFFFF"/>
        </w:rPr>
        <w:t> </w:t>
      </w:r>
      <w:r w:rsidRPr="00230145">
        <w:rPr>
          <w:rFonts w:ascii="Palatino Linotype" w:hAnsi="Palatino Linotype"/>
          <w:color w:val="222222"/>
          <w:shd w:val="clear" w:color="auto" w:fill="FFFFFF"/>
        </w:rPr>
        <w:t>de la presente resolución.</w:t>
      </w:r>
    </w:p>
    <w:p w:rsidR="00C411EF" w:rsidRDefault="00C411EF" w:rsidP="00C411EF">
      <w:pPr>
        <w:spacing w:before="240" w:after="240" w:line="360" w:lineRule="auto"/>
        <w:ind w:right="49"/>
        <w:jc w:val="both"/>
        <w:rPr>
          <w:rFonts w:ascii="Palatino Linotype" w:hAnsi="Palatino Linotype" w:cs="Arial"/>
          <w:lang w:val="es-MX"/>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EMITIENDO VOTO PARTICULAR</w:t>
      </w:r>
      <w:r w:rsidR="00403B4B">
        <w:rPr>
          <w:rFonts w:ascii="Palatino Linotype" w:hAnsi="Palatino Linotype" w:cs="Arial"/>
        </w:rPr>
        <w:t xml:space="preserve"> CONCURRENTE</w:t>
      </w:r>
      <w:r>
        <w:rPr>
          <w:rFonts w:ascii="Palatino Linotype" w:hAnsi="Palatino Linotype" w:cs="Arial"/>
        </w:rPr>
        <w:t>; EVA ABAID YAPUR; JOSÉ GUADALUPE LUNA HERNÁNDEZ, JAVIER MARTÍNEZ CRUZ</w:t>
      </w:r>
      <w:r w:rsidR="00403B4B">
        <w:rPr>
          <w:rFonts w:ascii="Palatino Linotype" w:hAnsi="Palatino Linotype" w:cs="Arial"/>
        </w:rPr>
        <w:t xml:space="preserve"> EMITIENDO VOTO PARTICULAR CONCURRENTE</w:t>
      </w:r>
      <w:r>
        <w:rPr>
          <w:rFonts w:ascii="Palatino Linotype" w:hAnsi="Palatino Linotype" w:cs="Arial"/>
        </w:rPr>
        <w:t xml:space="preserve"> Y LUIS GUSTAVO PARRA NORIEGA; EN LA TRIGÉSIMA SEGUNDA SESIÓN ORDINARIA CELEBRADA EL CINCO DE SEPTIEMBRE</w:t>
      </w:r>
      <w:r>
        <w:rPr>
          <w:rFonts w:ascii="Palatino Linotype" w:hAnsi="Palatino Linotype"/>
          <w:lang w:val="es-ES_tradnl"/>
        </w:rPr>
        <w:t xml:space="preserve"> </w:t>
      </w:r>
      <w:r>
        <w:rPr>
          <w:rFonts w:ascii="Palatino Linotype" w:hAnsi="Palatino Linotype" w:cs="Arial"/>
        </w:rPr>
        <w:t xml:space="preserve">DE DOS MIL DIECIOCHO,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C411EF" w:rsidTr="00C411EF">
        <w:trPr>
          <w:jc w:val="center"/>
        </w:trPr>
        <w:tc>
          <w:tcPr>
            <w:tcW w:w="10365" w:type="dxa"/>
            <w:gridSpan w:val="2"/>
          </w:tcPr>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tc>
      </w:tr>
      <w:tr w:rsidR="00C411EF" w:rsidTr="00C411EF">
        <w:trPr>
          <w:jc w:val="center"/>
        </w:trPr>
        <w:tc>
          <w:tcPr>
            <w:tcW w:w="10365" w:type="dxa"/>
            <w:gridSpan w:val="2"/>
          </w:tcPr>
          <w:p w:rsidR="00C411EF" w:rsidRDefault="00C411EF">
            <w:pPr>
              <w:jc w:val="center"/>
              <w:rPr>
                <w:rFonts w:ascii="Palatino Linotype" w:hAnsi="Palatino Linotype"/>
                <w:b/>
                <w:lang w:val="es-ES_tradnl"/>
              </w:rPr>
            </w:pPr>
            <w:r>
              <w:rPr>
                <w:rFonts w:ascii="Palatino Linotype" w:hAnsi="Palatino Linotype"/>
                <w:b/>
                <w:lang w:val="es-ES_tradnl"/>
              </w:rPr>
              <w:t xml:space="preserve">Zulema Martínez Sánchez </w:t>
            </w:r>
          </w:p>
          <w:p w:rsidR="00C411EF" w:rsidRDefault="00C411EF">
            <w:pPr>
              <w:jc w:val="center"/>
              <w:rPr>
                <w:rFonts w:ascii="Palatino Linotype" w:hAnsi="Palatino Linotype"/>
                <w:lang w:val="es-ES_tradnl"/>
              </w:rPr>
            </w:pPr>
            <w:r>
              <w:rPr>
                <w:rFonts w:ascii="Palatino Linotype" w:hAnsi="Palatino Linotype"/>
                <w:lang w:val="es-ES_tradnl"/>
              </w:rPr>
              <w:t>Comisionada Presidenta</w:t>
            </w:r>
          </w:p>
          <w:p w:rsidR="00C411EF" w:rsidRDefault="00C411EF">
            <w:pPr>
              <w:jc w:val="center"/>
              <w:rPr>
                <w:rFonts w:ascii="Palatino Linotype" w:hAnsi="Palatino Linotype"/>
                <w:b/>
                <w:lang w:val="es-ES_tradnl"/>
              </w:rPr>
            </w:pPr>
            <w:r w:rsidRPr="00881000">
              <w:rPr>
                <w:rFonts w:ascii="Palatino Linotype" w:hAnsi="Palatino Linotype"/>
                <w:b/>
                <w:color w:val="FFFFFF" w:themeColor="background1"/>
                <w:lang w:val="es-ES_tradnl"/>
              </w:rPr>
              <w:t>(RÚBRICA)</w:t>
            </w: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rPr>
                <w:rFonts w:ascii="Palatino Linotype" w:hAnsi="Palatino Linotype"/>
                <w:b/>
                <w:lang w:val="es-ES_tradnl"/>
              </w:rPr>
            </w:pPr>
          </w:p>
        </w:tc>
      </w:tr>
      <w:tr w:rsidR="00C411EF" w:rsidTr="00C411EF">
        <w:trPr>
          <w:jc w:val="center"/>
        </w:trPr>
        <w:tc>
          <w:tcPr>
            <w:tcW w:w="5182" w:type="dxa"/>
            <w:hideMark/>
          </w:tcPr>
          <w:p w:rsidR="00C411EF" w:rsidRDefault="00C411EF">
            <w:pPr>
              <w:jc w:val="center"/>
              <w:rPr>
                <w:rFonts w:ascii="Palatino Linotype" w:hAnsi="Palatino Linotype"/>
                <w:b/>
                <w:lang w:val="es-ES_tradnl"/>
              </w:rPr>
            </w:pPr>
            <w:r>
              <w:rPr>
                <w:rFonts w:ascii="Palatino Linotype" w:hAnsi="Palatino Linotype"/>
                <w:b/>
                <w:lang w:val="es-ES_tradnl"/>
              </w:rPr>
              <w:t>Eva Abaid Yapur</w:t>
            </w:r>
          </w:p>
          <w:p w:rsidR="00C411EF" w:rsidRDefault="00C411EF">
            <w:pPr>
              <w:jc w:val="center"/>
              <w:rPr>
                <w:rFonts w:ascii="Palatino Linotype" w:hAnsi="Palatino Linotype"/>
                <w:lang w:val="es-ES_tradnl"/>
              </w:rPr>
            </w:pPr>
            <w:r>
              <w:rPr>
                <w:rFonts w:ascii="Palatino Linotype" w:hAnsi="Palatino Linotype"/>
                <w:lang w:val="es-ES_tradnl"/>
              </w:rPr>
              <w:t>Comisionada</w:t>
            </w:r>
          </w:p>
          <w:p w:rsidR="00C411EF" w:rsidRDefault="00C411EF">
            <w:pPr>
              <w:jc w:val="center"/>
              <w:rPr>
                <w:rFonts w:ascii="Palatino Linotype" w:hAnsi="Palatino Linotype"/>
                <w:b/>
                <w:lang w:val="es-ES_tradnl"/>
              </w:rPr>
            </w:pPr>
            <w:r w:rsidRPr="00881000">
              <w:rPr>
                <w:rFonts w:ascii="Palatino Linotype" w:hAnsi="Palatino Linotype"/>
                <w:b/>
                <w:color w:val="FFFFFF" w:themeColor="background1"/>
                <w:lang w:val="es-ES_tradnl"/>
              </w:rPr>
              <w:t>(RÚBRICA)</w:t>
            </w:r>
          </w:p>
        </w:tc>
        <w:tc>
          <w:tcPr>
            <w:tcW w:w="5183" w:type="dxa"/>
          </w:tcPr>
          <w:p w:rsidR="00C411EF" w:rsidRDefault="00C411EF">
            <w:pPr>
              <w:jc w:val="center"/>
              <w:rPr>
                <w:rFonts w:ascii="Palatino Linotype" w:hAnsi="Palatino Linotype"/>
                <w:b/>
                <w:lang w:val="es-ES_tradnl"/>
              </w:rPr>
            </w:pPr>
            <w:r>
              <w:rPr>
                <w:rFonts w:ascii="Palatino Linotype" w:hAnsi="Palatino Linotype"/>
                <w:b/>
                <w:lang w:val="es-ES_tradnl"/>
              </w:rPr>
              <w:t>José Guadalupe Luna Hernández</w:t>
            </w:r>
          </w:p>
          <w:p w:rsidR="00C411EF" w:rsidRDefault="00C411EF">
            <w:pPr>
              <w:jc w:val="center"/>
              <w:rPr>
                <w:rFonts w:ascii="Palatino Linotype" w:hAnsi="Palatino Linotype"/>
                <w:lang w:val="es-ES_tradnl"/>
              </w:rPr>
            </w:pPr>
            <w:r>
              <w:rPr>
                <w:rFonts w:ascii="Palatino Linotype" w:hAnsi="Palatino Linotype"/>
                <w:lang w:val="es-ES_tradnl"/>
              </w:rPr>
              <w:t>Comisionado</w:t>
            </w:r>
          </w:p>
          <w:p w:rsidR="00C411EF" w:rsidRPr="00881000" w:rsidRDefault="00C411EF">
            <w:pPr>
              <w:jc w:val="center"/>
              <w:rPr>
                <w:rFonts w:ascii="Palatino Linotype" w:hAnsi="Palatino Linotype"/>
                <w:b/>
                <w:color w:val="FFFFFF" w:themeColor="background1"/>
                <w:lang w:val="es-ES_tradnl"/>
              </w:rPr>
            </w:pPr>
            <w:r w:rsidRPr="00881000">
              <w:rPr>
                <w:rFonts w:ascii="Palatino Linotype" w:hAnsi="Palatino Linotype"/>
                <w:b/>
                <w:color w:val="FFFFFF" w:themeColor="background1"/>
                <w:lang w:val="es-ES_tradnl"/>
              </w:rPr>
              <w:t>(RÚBRICA)</w:t>
            </w:r>
          </w:p>
          <w:p w:rsidR="00C411EF" w:rsidRDefault="00C411EF">
            <w:pPr>
              <w:jc w:val="center"/>
              <w:rPr>
                <w:rFonts w:ascii="Palatino Linotype" w:hAnsi="Palatino Linotype"/>
                <w:b/>
                <w:lang w:val="es-ES_tradnl"/>
              </w:rPr>
            </w:pPr>
          </w:p>
        </w:tc>
      </w:tr>
      <w:tr w:rsidR="00C411EF" w:rsidTr="00C411EF">
        <w:trPr>
          <w:jc w:val="center"/>
        </w:trPr>
        <w:tc>
          <w:tcPr>
            <w:tcW w:w="5182" w:type="dxa"/>
          </w:tcPr>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r>
              <w:rPr>
                <w:rFonts w:ascii="Palatino Linotype" w:hAnsi="Palatino Linotype"/>
                <w:b/>
                <w:lang w:val="es-ES_tradnl"/>
              </w:rPr>
              <w:t>Javier Martínez Cruz</w:t>
            </w:r>
          </w:p>
          <w:p w:rsidR="00C411EF" w:rsidRDefault="00C411EF">
            <w:pPr>
              <w:jc w:val="center"/>
              <w:rPr>
                <w:rFonts w:ascii="Palatino Linotype" w:hAnsi="Palatino Linotype"/>
                <w:lang w:val="es-ES_tradnl"/>
              </w:rPr>
            </w:pPr>
            <w:r>
              <w:rPr>
                <w:rFonts w:ascii="Palatino Linotype" w:hAnsi="Palatino Linotype"/>
                <w:lang w:val="es-ES_tradnl"/>
              </w:rPr>
              <w:t>Comisionado</w:t>
            </w:r>
          </w:p>
          <w:p w:rsidR="00C411EF" w:rsidRPr="00881000" w:rsidRDefault="00C411EF">
            <w:pPr>
              <w:jc w:val="center"/>
              <w:rPr>
                <w:rFonts w:ascii="Palatino Linotype" w:hAnsi="Palatino Linotype"/>
                <w:b/>
                <w:color w:val="FFFFFF" w:themeColor="background1"/>
                <w:lang w:val="es-ES_tradnl"/>
              </w:rPr>
            </w:pPr>
            <w:r w:rsidRPr="00881000">
              <w:rPr>
                <w:rFonts w:ascii="Palatino Linotype" w:hAnsi="Palatino Linotype"/>
                <w:b/>
                <w:color w:val="FFFFFF" w:themeColor="background1"/>
                <w:lang w:val="es-ES_tradnl"/>
              </w:rPr>
              <w:t>(RÚBRICA)</w:t>
            </w:r>
          </w:p>
          <w:p w:rsidR="00C411EF" w:rsidRDefault="00C411EF">
            <w:pPr>
              <w:jc w:val="center"/>
              <w:rPr>
                <w:rFonts w:ascii="Palatino Linotype" w:hAnsi="Palatino Linotype"/>
                <w:lang w:val="es-ES_tradnl"/>
              </w:rPr>
            </w:pPr>
          </w:p>
        </w:tc>
        <w:tc>
          <w:tcPr>
            <w:tcW w:w="5183" w:type="dxa"/>
          </w:tcPr>
          <w:p w:rsidR="00C411EF" w:rsidRDefault="00C411EF">
            <w:pP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r>
              <w:rPr>
                <w:rFonts w:ascii="Palatino Linotype" w:hAnsi="Palatino Linotype"/>
                <w:b/>
                <w:lang w:val="es-ES_tradnl"/>
              </w:rPr>
              <w:t>Luis Gustavo Parra Noriega</w:t>
            </w:r>
          </w:p>
          <w:p w:rsidR="00C411EF" w:rsidRDefault="00C411EF">
            <w:pPr>
              <w:jc w:val="center"/>
              <w:rPr>
                <w:rFonts w:ascii="Palatino Linotype" w:hAnsi="Palatino Linotype"/>
                <w:lang w:val="es-ES_tradnl"/>
              </w:rPr>
            </w:pPr>
            <w:r>
              <w:rPr>
                <w:rFonts w:ascii="Palatino Linotype" w:hAnsi="Palatino Linotype"/>
                <w:lang w:val="es-ES_tradnl"/>
              </w:rPr>
              <w:t>Comisionado</w:t>
            </w:r>
          </w:p>
          <w:p w:rsidR="00C411EF" w:rsidRPr="00881000" w:rsidRDefault="00C411EF">
            <w:pPr>
              <w:jc w:val="center"/>
              <w:rPr>
                <w:rFonts w:ascii="Palatino Linotype" w:hAnsi="Palatino Linotype"/>
                <w:b/>
                <w:color w:val="FFFFFF" w:themeColor="background1"/>
                <w:lang w:val="es-ES_tradnl"/>
              </w:rPr>
            </w:pPr>
            <w:r w:rsidRPr="00881000">
              <w:rPr>
                <w:rFonts w:ascii="Palatino Linotype" w:hAnsi="Palatino Linotype"/>
                <w:b/>
                <w:color w:val="FFFFFF" w:themeColor="background1"/>
                <w:lang w:val="es-ES_tradnl"/>
              </w:rPr>
              <w:t>(RÚBRICA)</w:t>
            </w:r>
          </w:p>
          <w:p w:rsidR="00C411EF" w:rsidRDefault="00C411EF">
            <w:pPr>
              <w:rPr>
                <w:rFonts w:ascii="Palatino Linotype" w:hAnsi="Palatino Linotype"/>
                <w:b/>
                <w:lang w:val="es-ES_tradnl"/>
              </w:rPr>
            </w:pPr>
          </w:p>
          <w:p w:rsidR="00C411EF" w:rsidRDefault="00C411EF">
            <w:pPr>
              <w:rPr>
                <w:rFonts w:ascii="Palatino Linotype" w:hAnsi="Palatino Linotype"/>
                <w:b/>
                <w:lang w:val="es-ES_tradnl"/>
              </w:rPr>
            </w:pPr>
          </w:p>
          <w:p w:rsidR="00C411EF" w:rsidRDefault="00C411EF">
            <w:pPr>
              <w:rPr>
                <w:rFonts w:ascii="Palatino Linotype" w:hAnsi="Palatino Linotype"/>
                <w:b/>
                <w:lang w:val="es-ES_tradnl"/>
              </w:rPr>
            </w:pPr>
          </w:p>
          <w:p w:rsidR="00C411EF" w:rsidRDefault="00C411EF">
            <w:pPr>
              <w:rPr>
                <w:rFonts w:ascii="Palatino Linotype" w:hAnsi="Palatino Linotype"/>
                <w:b/>
                <w:lang w:val="es-ES_tradnl"/>
              </w:rPr>
            </w:pPr>
          </w:p>
          <w:p w:rsidR="00C411EF" w:rsidRDefault="00C411EF">
            <w:pPr>
              <w:rPr>
                <w:rFonts w:ascii="Palatino Linotype" w:hAnsi="Palatino Linotype"/>
                <w:b/>
                <w:lang w:val="es-ES_tradnl"/>
              </w:rPr>
            </w:pPr>
          </w:p>
          <w:p w:rsidR="00C411EF" w:rsidRDefault="00C411EF">
            <w:pPr>
              <w:rPr>
                <w:rFonts w:ascii="Palatino Linotype" w:hAnsi="Palatino Linotype"/>
                <w:b/>
                <w:lang w:val="es-ES_tradnl"/>
              </w:rPr>
            </w:pPr>
          </w:p>
        </w:tc>
      </w:tr>
      <w:tr w:rsidR="00C411EF" w:rsidTr="00C411EF">
        <w:trPr>
          <w:jc w:val="center"/>
        </w:trPr>
        <w:tc>
          <w:tcPr>
            <w:tcW w:w="10365" w:type="dxa"/>
            <w:gridSpan w:val="2"/>
          </w:tcPr>
          <w:p w:rsidR="00C411EF" w:rsidRDefault="00C411EF">
            <w:pPr>
              <w:jc w:val="center"/>
              <w:rPr>
                <w:rFonts w:ascii="Palatino Linotype" w:hAnsi="Palatino Linotype"/>
                <w:b/>
                <w:lang w:val="es-ES_tradnl"/>
              </w:rPr>
            </w:pPr>
            <w:r>
              <w:rPr>
                <w:rFonts w:ascii="Palatino Linotype" w:hAnsi="Palatino Linotype"/>
                <w:b/>
                <w:lang w:val="es-ES_tradnl"/>
              </w:rPr>
              <w:t xml:space="preserve">Alexis Tapia Ramírez </w:t>
            </w:r>
          </w:p>
          <w:p w:rsidR="00C411EF" w:rsidRDefault="00C411EF">
            <w:pPr>
              <w:jc w:val="center"/>
              <w:rPr>
                <w:rFonts w:ascii="Palatino Linotype" w:hAnsi="Palatino Linotype"/>
                <w:lang w:val="es-ES_tradnl"/>
              </w:rPr>
            </w:pPr>
            <w:r>
              <w:rPr>
                <w:rFonts w:ascii="Palatino Linotype" w:hAnsi="Palatino Linotype"/>
                <w:lang w:val="es-ES_tradnl"/>
              </w:rPr>
              <w:t>Secretario Técnico del Pleno</w:t>
            </w:r>
          </w:p>
          <w:p w:rsidR="00C411EF" w:rsidRPr="00881000" w:rsidRDefault="00C411EF">
            <w:pPr>
              <w:jc w:val="center"/>
              <w:rPr>
                <w:rFonts w:ascii="Palatino Linotype" w:hAnsi="Palatino Linotype"/>
                <w:b/>
                <w:color w:val="FFFFFF" w:themeColor="background1"/>
                <w:lang w:val="es-ES_tradnl"/>
              </w:rPr>
            </w:pPr>
            <w:r w:rsidRPr="00881000">
              <w:rPr>
                <w:rFonts w:ascii="Palatino Linotype" w:hAnsi="Palatino Linotype"/>
                <w:b/>
                <w:color w:val="FFFFFF" w:themeColor="background1"/>
                <w:lang w:val="es-ES_tradnl"/>
              </w:rPr>
              <w:t>(RÚBRICA)</w:t>
            </w: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p w:rsidR="00C411EF" w:rsidRDefault="00C411EF">
            <w:pPr>
              <w:jc w:val="center"/>
              <w:rPr>
                <w:rFonts w:ascii="Palatino Linotype" w:hAnsi="Palatino Linotype"/>
                <w:b/>
                <w:lang w:val="es-ES_tradnl"/>
              </w:rPr>
            </w:pPr>
          </w:p>
        </w:tc>
      </w:tr>
    </w:tbl>
    <w:p w:rsidR="00AA1CC5" w:rsidRPr="00230145" w:rsidRDefault="00AA1CC5" w:rsidP="00AA1CC5">
      <w:pPr>
        <w:jc w:val="center"/>
        <w:rPr>
          <w:rFonts w:ascii="Palatino Linotype" w:hAnsi="Palatino Linotype"/>
          <w:b/>
          <w:lang w:val="es-ES_tradnl"/>
        </w:rPr>
      </w:pPr>
    </w:p>
    <w:p w:rsidR="00D84927" w:rsidRPr="00230145" w:rsidRDefault="00D84927" w:rsidP="00AA1CC5">
      <w:pPr>
        <w:jc w:val="center"/>
        <w:rPr>
          <w:rFonts w:ascii="Palatino Linotype" w:hAnsi="Palatino Linotype"/>
          <w:b/>
          <w:lang w:val="es-ES_tradnl"/>
        </w:rPr>
      </w:pPr>
    </w:p>
    <w:p w:rsidR="00720B19" w:rsidRPr="00230145" w:rsidRDefault="00720B19" w:rsidP="00AA1CC5">
      <w:pPr>
        <w:jc w:val="center"/>
        <w:rPr>
          <w:rFonts w:ascii="Palatino Linotype" w:hAnsi="Palatino Linotype"/>
          <w:b/>
          <w:lang w:val="es-ES_tradnl"/>
        </w:rPr>
      </w:pPr>
    </w:p>
    <w:p w:rsidR="00AA1CC5" w:rsidRPr="00230145" w:rsidRDefault="00AA1CC5" w:rsidP="00AA1CC5">
      <w:pPr>
        <w:ind w:right="49"/>
        <w:jc w:val="both"/>
        <w:rPr>
          <w:rFonts w:ascii="Palatino Linotype" w:hAnsi="Palatino Linotype"/>
          <w:sz w:val="20"/>
          <w:szCs w:val="22"/>
          <w:lang w:val="es-ES_tradnl"/>
        </w:rPr>
      </w:pPr>
      <w:r w:rsidRPr="00230145">
        <w:rPr>
          <w:rFonts w:ascii="Palatino Linotype" w:hAnsi="Palatino Linotype"/>
          <w:sz w:val="20"/>
          <w:szCs w:val="22"/>
          <w:lang w:val="es-ES_tradnl"/>
        </w:rPr>
        <w:t xml:space="preserve">Esta hoja corresponde a la resolución de </w:t>
      </w:r>
      <w:r w:rsidR="00B10E5A" w:rsidRPr="00230145">
        <w:rPr>
          <w:rFonts w:ascii="Palatino Linotype" w:hAnsi="Palatino Linotype"/>
          <w:sz w:val="20"/>
          <w:szCs w:val="22"/>
          <w:lang w:val="es-ES_tradnl"/>
        </w:rPr>
        <w:t>cinco</w:t>
      </w:r>
      <w:r w:rsidRPr="00230145">
        <w:rPr>
          <w:rFonts w:ascii="Palatino Linotype" w:hAnsi="Palatino Linotype"/>
          <w:sz w:val="20"/>
          <w:szCs w:val="22"/>
          <w:lang w:val="es-ES_tradnl"/>
        </w:rPr>
        <w:t xml:space="preserve"> de </w:t>
      </w:r>
      <w:r w:rsidR="00B10E5A" w:rsidRPr="00230145">
        <w:rPr>
          <w:rFonts w:ascii="Palatino Linotype" w:hAnsi="Palatino Linotype"/>
          <w:sz w:val="20"/>
          <w:szCs w:val="22"/>
          <w:lang w:val="es-ES_tradnl"/>
        </w:rPr>
        <w:t>septiembre</w:t>
      </w:r>
      <w:r w:rsidRPr="00230145">
        <w:rPr>
          <w:rFonts w:ascii="Palatino Linotype" w:hAnsi="Palatino Linotype"/>
          <w:sz w:val="20"/>
          <w:szCs w:val="22"/>
          <w:lang w:val="es-ES_tradnl"/>
        </w:rPr>
        <w:t xml:space="preserve"> de dos mil dieci</w:t>
      </w:r>
      <w:r w:rsidR="00116106" w:rsidRPr="00230145">
        <w:rPr>
          <w:rFonts w:ascii="Palatino Linotype" w:hAnsi="Palatino Linotype"/>
          <w:sz w:val="20"/>
          <w:szCs w:val="22"/>
          <w:lang w:val="es-ES_tradnl"/>
        </w:rPr>
        <w:t>ocho</w:t>
      </w:r>
      <w:r w:rsidRPr="00230145">
        <w:rPr>
          <w:rFonts w:ascii="Palatino Linotype" w:hAnsi="Palatino Linotype"/>
          <w:sz w:val="20"/>
          <w:szCs w:val="22"/>
          <w:lang w:val="es-ES_tradnl"/>
        </w:rPr>
        <w:t xml:space="preserve">, emitida en </w:t>
      </w:r>
      <w:r w:rsidR="00386CBE" w:rsidRPr="00230145">
        <w:rPr>
          <w:rFonts w:ascii="Palatino Linotype" w:hAnsi="Palatino Linotype"/>
          <w:sz w:val="20"/>
          <w:szCs w:val="22"/>
          <w:lang w:val="es-ES_tradnl"/>
        </w:rPr>
        <w:t>el</w:t>
      </w:r>
      <w:r w:rsidRPr="00230145">
        <w:rPr>
          <w:rFonts w:ascii="Palatino Linotype" w:hAnsi="Palatino Linotype"/>
          <w:sz w:val="20"/>
          <w:szCs w:val="22"/>
          <w:lang w:val="es-ES_tradnl"/>
        </w:rPr>
        <w:t xml:space="preserve"> recurso de revisión 0</w:t>
      </w:r>
      <w:r w:rsidR="00D84927" w:rsidRPr="00230145">
        <w:rPr>
          <w:rFonts w:ascii="Palatino Linotype" w:hAnsi="Palatino Linotype"/>
          <w:sz w:val="20"/>
          <w:szCs w:val="22"/>
          <w:lang w:val="es-ES_tradnl"/>
        </w:rPr>
        <w:t>2286</w:t>
      </w:r>
      <w:r w:rsidRPr="00230145">
        <w:rPr>
          <w:rFonts w:ascii="Palatino Linotype" w:hAnsi="Palatino Linotype"/>
          <w:sz w:val="20"/>
          <w:szCs w:val="22"/>
          <w:lang w:val="es-ES_tradnl"/>
        </w:rPr>
        <w:t>/INFOEM/IP/RR/201</w:t>
      </w:r>
      <w:r w:rsidR="00E35076" w:rsidRPr="00230145">
        <w:rPr>
          <w:rFonts w:ascii="Palatino Linotype" w:hAnsi="Palatino Linotype"/>
          <w:sz w:val="20"/>
          <w:szCs w:val="22"/>
          <w:lang w:val="es-ES_tradnl"/>
        </w:rPr>
        <w:t>8.</w:t>
      </w:r>
    </w:p>
    <w:p w:rsidR="00D62135" w:rsidRPr="00EC3A5E" w:rsidRDefault="00495E06" w:rsidP="005C58EB">
      <w:pPr>
        <w:ind w:right="49"/>
        <w:jc w:val="both"/>
        <w:rPr>
          <w:rFonts w:ascii="Palatino Linotype" w:hAnsi="Palatino Linotype" w:cs="Arial"/>
        </w:rPr>
      </w:pPr>
      <w:r w:rsidRPr="00230145">
        <w:rPr>
          <w:rFonts w:ascii="Palatino Linotype" w:hAnsi="Palatino Linotype"/>
          <w:sz w:val="20"/>
          <w:szCs w:val="20"/>
          <w:lang w:val="es-ES_tradnl"/>
        </w:rPr>
        <w:t>YSM/LAGO</w:t>
      </w:r>
    </w:p>
    <w:sectPr w:rsidR="00D62135" w:rsidRPr="00EC3A5E" w:rsidSect="00337E5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B7E" w:rsidRDefault="00881B7E" w:rsidP="00C80F8C">
      <w:r>
        <w:separator/>
      </w:r>
    </w:p>
  </w:endnote>
  <w:endnote w:type="continuationSeparator" w:id="0">
    <w:p w:rsidR="00881B7E" w:rsidRDefault="00881B7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0B0" w:rsidRPr="00F12350" w:rsidRDefault="006700B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B2DCE">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B2DCE">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6700B0" w:rsidRDefault="006700B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0B0" w:rsidRPr="00F12350" w:rsidRDefault="006700B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B2DC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B2DC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6700B0" w:rsidRDefault="006700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B7E" w:rsidRDefault="00881B7E" w:rsidP="00C80F8C">
      <w:r>
        <w:separator/>
      </w:r>
    </w:p>
  </w:footnote>
  <w:footnote w:type="continuationSeparator" w:id="0">
    <w:p w:rsidR="00881B7E" w:rsidRDefault="00881B7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0B0" w:rsidRDefault="006700B0" w:rsidP="006F30F8">
    <w:pPr>
      <w:pStyle w:val="Encabezado"/>
      <w:tabs>
        <w:tab w:val="clear" w:pos="4252"/>
        <w:tab w:val="clear" w:pos="8504"/>
        <w:tab w:val="left" w:pos="2326"/>
      </w:tabs>
    </w:pPr>
    <w:r>
      <w:t xml:space="preserve">                                                                   </w:t>
    </w:r>
  </w:p>
  <w:tbl>
    <w:tblPr>
      <w:tblW w:w="6095" w:type="dxa"/>
      <w:tblInd w:w="3544" w:type="dxa"/>
      <w:tblLayout w:type="fixed"/>
      <w:tblLook w:val="04A0" w:firstRow="1" w:lastRow="0" w:firstColumn="1" w:lastColumn="0" w:noHBand="0" w:noVBand="1"/>
    </w:tblPr>
    <w:tblGrid>
      <w:gridCol w:w="2552"/>
      <w:gridCol w:w="3543"/>
    </w:tblGrid>
    <w:tr w:rsidR="006700B0" w:rsidRPr="008A510F" w:rsidTr="00CA7AFF">
      <w:tc>
        <w:tcPr>
          <w:tcW w:w="2552" w:type="dxa"/>
          <w:shd w:val="clear" w:color="auto" w:fill="auto"/>
          <w:vAlign w:val="center"/>
        </w:tcPr>
        <w:p w:rsidR="006700B0" w:rsidRPr="008A510F" w:rsidRDefault="006700B0"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rsidR="006700B0" w:rsidRPr="008A510F" w:rsidRDefault="006700B0" w:rsidP="006E4A94">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2286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6700B0" w:rsidRPr="008A510F" w:rsidTr="00CA7AFF">
      <w:trPr>
        <w:trHeight w:val="228"/>
      </w:trPr>
      <w:tc>
        <w:tcPr>
          <w:tcW w:w="2552" w:type="dxa"/>
          <w:shd w:val="clear" w:color="auto" w:fill="auto"/>
          <w:vAlign w:val="center"/>
        </w:tcPr>
        <w:p w:rsidR="006700B0" w:rsidRPr="008A510F" w:rsidRDefault="006700B0"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rsidR="006700B0" w:rsidRPr="008A510F" w:rsidRDefault="006700B0" w:rsidP="00A02B17">
          <w:pPr>
            <w:ind w:right="-249"/>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6700B0" w:rsidRPr="008A510F" w:rsidTr="00CA7AFF">
      <w:tc>
        <w:tcPr>
          <w:tcW w:w="2552" w:type="dxa"/>
          <w:shd w:val="clear" w:color="auto" w:fill="auto"/>
          <w:vAlign w:val="center"/>
        </w:tcPr>
        <w:p w:rsidR="006700B0" w:rsidRPr="008A510F" w:rsidRDefault="006700B0"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3" w:type="dxa"/>
          <w:shd w:val="clear" w:color="auto" w:fill="auto"/>
          <w:vAlign w:val="center"/>
        </w:tcPr>
        <w:p w:rsidR="006700B0" w:rsidRPr="008A510F" w:rsidRDefault="006700B0"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6700B0" w:rsidRDefault="006700B0"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1"/>
      <w:gridCol w:w="3261"/>
    </w:tblGrid>
    <w:tr w:rsidR="006700B0" w:rsidRPr="005A5E02" w:rsidTr="00CA7AFF">
      <w:tc>
        <w:tcPr>
          <w:tcW w:w="2551" w:type="dxa"/>
          <w:shd w:val="clear" w:color="auto" w:fill="auto"/>
          <w:vAlign w:val="center"/>
        </w:tcPr>
        <w:p w:rsidR="006700B0" w:rsidRPr="005A5E02" w:rsidRDefault="006700B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1" w:type="dxa"/>
          <w:shd w:val="clear" w:color="auto" w:fill="auto"/>
          <w:vAlign w:val="center"/>
        </w:tcPr>
        <w:p w:rsidR="006700B0" w:rsidRPr="005A5E02" w:rsidRDefault="006700B0" w:rsidP="006E4A94">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2286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6700B0" w:rsidRPr="005A5E02" w:rsidTr="00CA7AFF">
      <w:tc>
        <w:tcPr>
          <w:tcW w:w="2551" w:type="dxa"/>
          <w:shd w:val="clear" w:color="auto" w:fill="auto"/>
          <w:vAlign w:val="center"/>
        </w:tcPr>
        <w:p w:rsidR="006700B0" w:rsidRPr="005A5E02" w:rsidRDefault="006700B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1" w:type="dxa"/>
          <w:shd w:val="clear" w:color="auto" w:fill="auto"/>
          <w:vAlign w:val="center"/>
        </w:tcPr>
        <w:p w:rsidR="006700B0" w:rsidRPr="00927A01" w:rsidRDefault="005B2DCE" w:rsidP="00E4262A">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6700B0">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6700B0">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6700B0">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6700B0" w:rsidRPr="005A5E02" w:rsidTr="00CA7AFF">
      <w:trPr>
        <w:trHeight w:val="228"/>
      </w:trPr>
      <w:tc>
        <w:tcPr>
          <w:tcW w:w="2551" w:type="dxa"/>
          <w:shd w:val="clear" w:color="auto" w:fill="auto"/>
          <w:vAlign w:val="center"/>
        </w:tcPr>
        <w:p w:rsidR="006700B0" w:rsidRPr="005A5E02" w:rsidRDefault="006700B0"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1" w:type="dxa"/>
          <w:shd w:val="clear" w:color="auto" w:fill="auto"/>
          <w:vAlign w:val="center"/>
        </w:tcPr>
        <w:p w:rsidR="006700B0" w:rsidRPr="00927A01" w:rsidRDefault="006700B0" w:rsidP="00A02B17">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6700B0" w:rsidRPr="005A5E02" w:rsidTr="00CA7AFF">
      <w:tc>
        <w:tcPr>
          <w:tcW w:w="2551" w:type="dxa"/>
          <w:shd w:val="clear" w:color="auto" w:fill="auto"/>
          <w:vAlign w:val="center"/>
        </w:tcPr>
        <w:p w:rsidR="006700B0" w:rsidRPr="005A5E02" w:rsidRDefault="006700B0"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1" w:type="dxa"/>
          <w:shd w:val="clear" w:color="auto" w:fill="auto"/>
          <w:vAlign w:val="center"/>
        </w:tcPr>
        <w:p w:rsidR="006700B0" w:rsidRPr="005A5E02" w:rsidRDefault="006700B0"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700B0" w:rsidRDefault="006700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318B7"/>
    <w:multiLevelType w:val="hybridMultilevel"/>
    <w:tmpl w:val="816ED74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C13C8B"/>
    <w:multiLevelType w:val="hybridMultilevel"/>
    <w:tmpl w:val="9306EA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8F5723"/>
    <w:multiLevelType w:val="hybridMultilevel"/>
    <w:tmpl w:val="01FC6298"/>
    <w:lvl w:ilvl="0" w:tplc="00DC4654">
      <w:start w:val="1"/>
      <w:numFmt w:val="lowerLetter"/>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6201D5"/>
    <w:multiLevelType w:val="hybridMultilevel"/>
    <w:tmpl w:val="7BCCB3EC"/>
    <w:lvl w:ilvl="0" w:tplc="EA9E5984">
      <w:start w:val="1"/>
      <w:numFmt w:val="decimal"/>
      <w:lvlText w:val="%1."/>
      <w:lvlJc w:val="left"/>
      <w:pPr>
        <w:ind w:left="720" w:hanging="360"/>
      </w:pPr>
      <w:rPr>
        <w:rFonts w:cs="Times New Roman" w:hint="default"/>
        <w:b/>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267967"/>
    <w:multiLevelType w:val="hybridMultilevel"/>
    <w:tmpl w:val="402AF7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757E2E25"/>
    <w:multiLevelType w:val="hybridMultilevel"/>
    <w:tmpl w:val="9306EA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9772A3"/>
    <w:multiLevelType w:val="hybridMultilevel"/>
    <w:tmpl w:val="D6262B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7"/>
  </w:num>
  <w:num w:numId="6">
    <w:abstractNumId w:val="1"/>
  </w:num>
  <w:num w:numId="7">
    <w:abstractNumId w:val="5"/>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0E4E"/>
    <w:rsid w:val="000017D2"/>
    <w:rsid w:val="00001F7C"/>
    <w:rsid w:val="000023E2"/>
    <w:rsid w:val="000023F5"/>
    <w:rsid w:val="000031D2"/>
    <w:rsid w:val="00003F5B"/>
    <w:rsid w:val="00004C1E"/>
    <w:rsid w:val="00004E2F"/>
    <w:rsid w:val="000058CF"/>
    <w:rsid w:val="000064B9"/>
    <w:rsid w:val="00011202"/>
    <w:rsid w:val="00011730"/>
    <w:rsid w:val="000121F1"/>
    <w:rsid w:val="00015040"/>
    <w:rsid w:val="00015682"/>
    <w:rsid w:val="00017D62"/>
    <w:rsid w:val="00017DEC"/>
    <w:rsid w:val="00021550"/>
    <w:rsid w:val="00021A61"/>
    <w:rsid w:val="00022392"/>
    <w:rsid w:val="0002286D"/>
    <w:rsid w:val="00023F0E"/>
    <w:rsid w:val="00024EDD"/>
    <w:rsid w:val="00025EB6"/>
    <w:rsid w:val="00025F0D"/>
    <w:rsid w:val="00027B9C"/>
    <w:rsid w:val="00030168"/>
    <w:rsid w:val="000303DA"/>
    <w:rsid w:val="00031C69"/>
    <w:rsid w:val="0003204F"/>
    <w:rsid w:val="00034A1D"/>
    <w:rsid w:val="0003597A"/>
    <w:rsid w:val="0003681E"/>
    <w:rsid w:val="000374D7"/>
    <w:rsid w:val="00037847"/>
    <w:rsid w:val="0004056B"/>
    <w:rsid w:val="00040747"/>
    <w:rsid w:val="0004257A"/>
    <w:rsid w:val="00042EAD"/>
    <w:rsid w:val="000470FE"/>
    <w:rsid w:val="00047E4B"/>
    <w:rsid w:val="0005040C"/>
    <w:rsid w:val="000528B6"/>
    <w:rsid w:val="000539E6"/>
    <w:rsid w:val="0005515B"/>
    <w:rsid w:val="000554B4"/>
    <w:rsid w:val="00057B34"/>
    <w:rsid w:val="00063DD3"/>
    <w:rsid w:val="000650FA"/>
    <w:rsid w:val="000661FD"/>
    <w:rsid w:val="000675B0"/>
    <w:rsid w:val="00067BB2"/>
    <w:rsid w:val="00074BE2"/>
    <w:rsid w:val="00074E94"/>
    <w:rsid w:val="00076612"/>
    <w:rsid w:val="00080AC5"/>
    <w:rsid w:val="00081FC7"/>
    <w:rsid w:val="00082AFC"/>
    <w:rsid w:val="000839CE"/>
    <w:rsid w:val="000840BB"/>
    <w:rsid w:val="0008542A"/>
    <w:rsid w:val="00085610"/>
    <w:rsid w:val="00085D4A"/>
    <w:rsid w:val="00086122"/>
    <w:rsid w:val="00086C1F"/>
    <w:rsid w:val="000936E2"/>
    <w:rsid w:val="0009408F"/>
    <w:rsid w:val="000957AA"/>
    <w:rsid w:val="000A02C3"/>
    <w:rsid w:val="000A1D24"/>
    <w:rsid w:val="000A5A50"/>
    <w:rsid w:val="000A5ED9"/>
    <w:rsid w:val="000A686C"/>
    <w:rsid w:val="000A6B77"/>
    <w:rsid w:val="000A7741"/>
    <w:rsid w:val="000B0BC0"/>
    <w:rsid w:val="000B34A2"/>
    <w:rsid w:val="000B3FFD"/>
    <w:rsid w:val="000B5F0E"/>
    <w:rsid w:val="000B6AC3"/>
    <w:rsid w:val="000B6B38"/>
    <w:rsid w:val="000B73BF"/>
    <w:rsid w:val="000B7AE6"/>
    <w:rsid w:val="000C2166"/>
    <w:rsid w:val="000C264E"/>
    <w:rsid w:val="000C2DF5"/>
    <w:rsid w:val="000C4453"/>
    <w:rsid w:val="000C44EA"/>
    <w:rsid w:val="000C5EF0"/>
    <w:rsid w:val="000C64E1"/>
    <w:rsid w:val="000D0153"/>
    <w:rsid w:val="000D06E4"/>
    <w:rsid w:val="000D10DE"/>
    <w:rsid w:val="000D12E5"/>
    <w:rsid w:val="000D13D0"/>
    <w:rsid w:val="000D2D6D"/>
    <w:rsid w:val="000D2D89"/>
    <w:rsid w:val="000D2FBA"/>
    <w:rsid w:val="000D45A0"/>
    <w:rsid w:val="000D4A93"/>
    <w:rsid w:val="000D4F1A"/>
    <w:rsid w:val="000D546D"/>
    <w:rsid w:val="000D6719"/>
    <w:rsid w:val="000D73F2"/>
    <w:rsid w:val="000D74D0"/>
    <w:rsid w:val="000D7AF5"/>
    <w:rsid w:val="000E050B"/>
    <w:rsid w:val="000E158D"/>
    <w:rsid w:val="000E2FAC"/>
    <w:rsid w:val="000E34E1"/>
    <w:rsid w:val="000E3DD1"/>
    <w:rsid w:val="000E4151"/>
    <w:rsid w:val="000E4499"/>
    <w:rsid w:val="000E5CB2"/>
    <w:rsid w:val="000E63B2"/>
    <w:rsid w:val="000E6F5D"/>
    <w:rsid w:val="000F0FF5"/>
    <w:rsid w:val="000F2428"/>
    <w:rsid w:val="000F32FD"/>
    <w:rsid w:val="000F3671"/>
    <w:rsid w:val="000F3B3D"/>
    <w:rsid w:val="000F4A5F"/>
    <w:rsid w:val="000F52F0"/>
    <w:rsid w:val="000F6455"/>
    <w:rsid w:val="001079F2"/>
    <w:rsid w:val="00110B24"/>
    <w:rsid w:val="00112EF0"/>
    <w:rsid w:val="00112F90"/>
    <w:rsid w:val="001144A5"/>
    <w:rsid w:val="00116106"/>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43D7"/>
    <w:rsid w:val="0013465B"/>
    <w:rsid w:val="00135054"/>
    <w:rsid w:val="00136193"/>
    <w:rsid w:val="0014029E"/>
    <w:rsid w:val="0014047A"/>
    <w:rsid w:val="00142628"/>
    <w:rsid w:val="00144BDA"/>
    <w:rsid w:val="001452F8"/>
    <w:rsid w:val="001464EC"/>
    <w:rsid w:val="001469DE"/>
    <w:rsid w:val="00147FF3"/>
    <w:rsid w:val="00150B67"/>
    <w:rsid w:val="00152289"/>
    <w:rsid w:val="0015241C"/>
    <w:rsid w:val="00152AD8"/>
    <w:rsid w:val="00157392"/>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630"/>
    <w:rsid w:val="001773A7"/>
    <w:rsid w:val="001811B7"/>
    <w:rsid w:val="001824E9"/>
    <w:rsid w:val="00184A07"/>
    <w:rsid w:val="0018506C"/>
    <w:rsid w:val="00185967"/>
    <w:rsid w:val="0018624C"/>
    <w:rsid w:val="00186C44"/>
    <w:rsid w:val="0019069C"/>
    <w:rsid w:val="00193749"/>
    <w:rsid w:val="001945B4"/>
    <w:rsid w:val="00194D83"/>
    <w:rsid w:val="00196177"/>
    <w:rsid w:val="001A13AD"/>
    <w:rsid w:val="001A1824"/>
    <w:rsid w:val="001A2E04"/>
    <w:rsid w:val="001A359C"/>
    <w:rsid w:val="001A50EA"/>
    <w:rsid w:val="001A600E"/>
    <w:rsid w:val="001A6F14"/>
    <w:rsid w:val="001B012F"/>
    <w:rsid w:val="001B0139"/>
    <w:rsid w:val="001B205E"/>
    <w:rsid w:val="001B2FB5"/>
    <w:rsid w:val="001B421A"/>
    <w:rsid w:val="001B5D20"/>
    <w:rsid w:val="001C0E91"/>
    <w:rsid w:val="001C27D1"/>
    <w:rsid w:val="001C311A"/>
    <w:rsid w:val="001C4C72"/>
    <w:rsid w:val="001C4DD7"/>
    <w:rsid w:val="001C544C"/>
    <w:rsid w:val="001C5829"/>
    <w:rsid w:val="001C59BF"/>
    <w:rsid w:val="001C5E3D"/>
    <w:rsid w:val="001D0F42"/>
    <w:rsid w:val="001D1880"/>
    <w:rsid w:val="001D24A5"/>
    <w:rsid w:val="001D2E00"/>
    <w:rsid w:val="001D611D"/>
    <w:rsid w:val="001D692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1F"/>
    <w:rsid w:val="001F419B"/>
    <w:rsid w:val="001F6AA4"/>
    <w:rsid w:val="002014B8"/>
    <w:rsid w:val="0020362C"/>
    <w:rsid w:val="00205FC0"/>
    <w:rsid w:val="00206351"/>
    <w:rsid w:val="00206F45"/>
    <w:rsid w:val="002109D4"/>
    <w:rsid w:val="00210E22"/>
    <w:rsid w:val="00211553"/>
    <w:rsid w:val="00211EF7"/>
    <w:rsid w:val="002138D9"/>
    <w:rsid w:val="00214FBD"/>
    <w:rsid w:val="00216AB9"/>
    <w:rsid w:val="002171DA"/>
    <w:rsid w:val="0021784D"/>
    <w:rsid w:val="002200C9"/>
    <w:rsid w:val="002205DA"/>
    <w:rsid w:val="002217A0"/>
    <w:rsid w:val="00222103"/>
    <w:rsid w:val="00222854"/>
    <w:rsid w:val="00224DE7"/>
    <w:rsid w:val="00224E44"/>
    <w:rsid w:val="00224FBF"/>
    <w:rsid w:val="00225381"/>
    <w:rsid w:val="002262E3"/>
    <w:rsid w:val="00226343"/>
    <w:rsid w:val="00226B9C"/>
    <w:rsid w:val="00227480"/>
    <w:rsid w:val="00230145"/>
    <w:rsid w:val="00230644"/>
    <w:rsid w:val="00230C57"/>
    <w:rsid w:val="002314A5"/>
    <w:rsid w:val="002314DD"/>
    <w:rsid w:val="0023271C"/>
    <w:rsid w:val="002336C9"/>
    <w:rsid w:val="002356E2"/>
    <w:rsid w:val="00236273"/>
    <w:rsid w:val="002374FD"/>
    <w:rsid w:val="002408CF"/>
    <w:rsid w:val="00241773"/>
    <w:rsid w:val="00241964"/>
    <w:rsid w:val="00242306"/>
    <w:rsid w:val="002434FE"/>
    <w:rsid w:val="0024350E"/>
    <w:rsid w:val="00243685"/>
    <w:rsid w:val="002438C0"/>
    <w:rsid w:val="00244A1E"/>
    <w:rsid w:val="00247FF9"/>
    <w:rsid w:val="00250117"/>
    <w:rsid w:val="002507ED"/>
    <w:rsid w:val="0025144F"/>
    <w:rsid w:val="00251D0D"/>
    <w:rsid w:val="00251DFA"/>
    <w:rsid w:val="0025594A"/>
    <w:rsid w:val="00257425"/>
    <w:rsid w:val="00257651"/>
    <w:rsid w:val="002607B8"/>
    <w:rsid w:val="00260989"/>
    <w:rsid w:val="00261943"/>
    <w:rsid w:val="00261A86"/>
    <w:rsid w:val="00261CA1"/>
    <w:rsid w:val="00263B17"/>
    <w:rsid w:val="00264B40"/>
    <w:rsid w:val="00265698"/>
    <w:rsid w:val="00266F62"/>
    <w:rsid w:val="00267C03"/>
    <w:rsid w:val="0027024E"/>
    <w:rsid w:val="00271166"/>
    <w:rsid w:val="002711FB"/>
    <w:rsid w:val="00271606"/>
    <w:rsid w:val="00271EBE"/>
    <w:rsid w:val="00273C04"/>
    <w:rsid w:val="00275DC7"/>
    <w:rsid w:val="002832D5"/>
    <w:rsid w:val="0028653B"/>
    <w:rsid w:val="0028694D"/>
    <w:rsid w:val="00286E29"/>
    <w:rsid w:val="002872CE"/>
    <w:rsid w:val="002918CB"/>
    <w:rsid w:val="00291ECB"/>
    <w:rsid w:val="00291F6A"/>
    <w:rsid w:val="002920EE"/>
    <w:rsid w:val="00293887"/>
    <w:rsid w:val="002944C8"/>
    <w:rsid w:val="002953B2"/>
    <w:rsid w:val="002959B2"/>
    <w:rsid w:val="002963CF"/>
    <w:rsid w:val="00297182"/>
    <w:rsid w:val="002A0969"/>
    <w:rsid w:val="002A109F"/>
    <w:rsid w:val="002A1343"/>
    <w:rsid w:val="002A1AD9"/>
    <w:rsid w:val="002A21C6"/>
    <w:rsid w:val="002A258F"/>
    <w:rsid w:val="002A32CD"/>
    <w:rsid w:val="002A7C44"/>
    <w:rsid w:val="002B28C8"/>
    <w:rsid w:val="002B382D"/>
    <w:rsid w:val="002B3CA9"/>
    <w:rsid w:val="002B3DDA"/>
    <w:rsid w:val="002B47A6"/>
    <w:rsid w:val="002B5166"/>
    <w:rsid w:val="002B5408"/>
    <w:rsid w:val="002B54F3"/>
    <w:rsid w:val="002B636D"/>
    <w:rsid w:val="002B6ECC"/>
    <w:rsid w:val="002B7575"/>
    <w:rsid w:val="002B7EB1"/>
    <w:rsid w:val="002C107F"/>
    <w:rsid w:val="002C14AE"/>
    <w:rsid w:val="002C1C54"/>
    <w:rsid w:val="002C3F1F"/>
    <w:rsid w:val="002C571F"/>
    <w:rsid w:val="002C69A6"/>
    <w:rsid w:val="002C6C17"/>
    <w:rsid w:val="002C7FCA"/>
    <w:rsid w:val="002D0581"/>
    <w:rsid w:val="002D4A2B"/>
    <w:rsid w:val="002D7413"/>
    <w:rsid w:val="002E1174"/>
    <w:rsid w:val="002E5760"/>
    <w:rsid w:val="002E5F1C"/>
    <w:rsid w:val="002E6FBC"/>
    <w:rsid w:val="002F19C4"/>
    <w:rsid w:val="002F2B5F"/>
    <w:rsid w:val="002F5F70"/>
    <w:rsid w:val="002F735C"/>
    <w:rsid w:val="002F73D6"/>
    <w:rsid w:val="002F7780"/>
    <w:rsid w:val="00304FD6"/>
    <w:rsid w:val="00307261"/>
    <w:rsid w:val="003105ED"/>
    <w:rsid w:val="00311B79"/>
    <w:rsid w:val="00311E3A"/>
    <w:rsid w:val="00312E0F"/>
    <w:rsid w:val="00313597"/>
    <w:rsid w:val="003155D8"/>
    <w:rsid w:val="00315963"/>
    <w:rsid w:val="00320BFA"/>
    <w:rsid w:val="00321054"/>
    <w:rsid w:val="00322B25"/>
    <w:rsid w:val="0032350A"/>
    <w:rsid w:val="00323EF4"/>
    <w:rsid w:val="0032615E"/>
    <w:rsid w:val="00327B76"/>
    <w:rsid w:val="00327DD2"/>
    <w:rsid w:val="003314E1"/>
    <w:rsid w:val="0033193D"/>
    <w:rsid w:val="003324B9"/>
    <w:rsid w:val="00332543"/>
    <w:rsid w:val="00332DB4"/>
    <w:rsid w:val="00335F66"/>
    <w:rsid w:val="00336D3A"/>
    <w:rsid w:val="00337111"/>
    <w:rsid w:val="00337AE2"/>
    <w:rsid w:val="00337E55"/>
    <w:rsid w:val="00337E62"/>
    <w:rsid w:val="00340570"/>
    <w:rsid w:val="00340794"/>
    <w:rsid w:val="003435F5"/>
    <w:rsid w:val="003451BB"/>
    <w:rsid w:val="00345760"/>
    <w:rsid w:val="00346238"/>
    <w:rsid w:val="003468B6"/>
    <w:rsid w:val="00347BEE"/>
    <w:rsid w:val="00352216"/>
    <w:rsid w:val="00352365"/>
    <w:rsid w:val="003523D5"/>
    <w:rsid w:val="00352920"/>
    <w:rsid w:val="00353360"/>
    <w:rsid w:val="0035351D"/>
    <w:rsid w:val="003538C9"/>
    <w:rsid w:val="00353AB5"/>
    <w:rsid w:val="00355B26"/>
    <w:rsid w:val="00356016"/>
    <w:rsid w:val="00356E6C"/>
    <w:rsid w:val="00356EDD"/>
    <w:rsid w:val="00357F86"/>
    <w:rsid w:val="0036055A"/>
    <w:rsid w:val="003638B3"/>
    <w:rsid w:val="003651F6"/>
    <w:rsid w:val="00366DB8"/>
    <w:rsid w:val="0037054A"/>
    <w:rsid w:val="00370BE7"/>
    <w:rsid w:val="00373622"/>
    <w:rsid w:val="00373739"/>
    <w:rsid w:val="00374F45"/>
    <w:rsid w:val="003803FB"/>
    <w:rsid w:val="00380BAD"/>
    <w:rsid w:val="00384411"/>
    <w:rsid w:val="0038463C"/>
    <w:rsid w:val="00384704"/>
    <w:rsid w:val="00384DA5"/>
    <w:rsid w:val="003868B3"/>
    <w:rsid w:val="00386CBE"/>
    <w:rsid w:val="00387023"/>
    <w:rsid w:val="003920EA"/>
    <w:rsid w:val="00393B71"/>
    <w:rsid w:val="00393CEF"/>
    <w:rsid w:val="003941B8"/>
    <w:rsid w:val="00396014"/>
    <w:rsid w:val="00396E4D"/>
    <w:rsid w:val="00397E18"/>
    <w:rsid w:val="003A01DE"/>
    <w:rsid w:val="003A1EF4"/>
    <w:rsid w:val="003A2C8F"/>
    <w:rsid w:val="003A362B"/>
    <w:rsid w:val="003A3B82"/>
    <w:rsid w:val="003A5A29"/>
    <w:rsid w:val="003A6594"/>
    <w:rsid w:val="003B19D2"/>
    <w:rsid w:val="003B2036"/>
    <w:rsid w:val="003B3CFB"/>
    <w:rsid w:val="003B51A7"/>
    <w:rsid w:val="003B573B"/>
    <w:rsid w:val="003C2328"/>
    <w:rsid w:val="003C25A2"/>
    <w:rsid w:val="003C2683"/>
    <w:rsid w:val="003C4CDA"/>
    <w:rsid w:val="003C67DE"/>
    <w:rsid w:val="003D1B5F"/>
    <w:rsid w:val="003D2654"/>
    <w:rsid w:val="003D4287"/>
    <w:rsid w:val="003D45C3"/>
    <w:rsid w:val="003D4EE5"/>
    <w:rsid w:val="003D5EFE"/>
    <w:rsid w:val="003D69C6"/>
    <w:rsid w:val="003D6C68"/>
    <w:rsid w:val="003D6F07"/>
    <w:rsid w:val="003D7580"/>
    <w:rsid w:val="003E2A69"/>
    <w:rsid w:val="003E4535"/>
    <w:rsid w:val="003E4D59"/>
    <w:rsid w:val="003E535A"/>
    <w:rsid w:val="003E5663"/>
    <w:rsid w:val="003E69C5"/>
    <w:rsid w:val="003F059F"/>
    <w:rsid w:val="003F1D05"/>
    <w:rsid w:val="003F2F40"/>
    <w:rsid w:val="003F4693"/>
    <w:rsid w:val="003F5030"/>
    <w:rsid w:val="003F6ED1"/>
    <w:rsid w:val="0040006B"/>
    <w:rsid w:val="00401B6C"/>
    <w:rsid w:val="00402840"/>
    <w:rsid w:val="0040295D"/>
    <w:rsid w:val="00403B4B"/>
    <w:rsid w:val="00406C92"/>
    <w:rsid w:val="00410F2A"/>
    <w:rsid w:val="004116FA"/>
    <w:rsid w:val="00415EDB"/>
    <w:rsid w:val="004166CB"/>
    <w:rsid w:val="0041782E"/>
    <w:rsid w:val="004251FB"/>
    <w:rsid w:val="00426666"/>
    <w:rsid w:val="00427374"/>
    <w:rsid w:val="00427913"/>
    <w:rsid w:val="0043072B"/>
    <w:rsid w:val="00431692"/>
    <w:rsid w:val="00432FB3"/>
    <w:rsid w:val="004330AB"/>
    <w:rsid w:val="004332B8"/>
    <w:rsid w:val="00433FE2"/>
    <w:rsid w:val="0043684D"/>
    <w:rsid w:val="00437B12"/>
    <w:rsid w:val="00437B88"/>
    <w:rsid w:val="004419E0"/>
    <w:rsid w:val="0044236D"/>
    <w:rsid w:val="004429A8"/>
    <w:rsid w:val="00442E2A"/>
    <w:rsid w:val="0044415B"/>
    <w:rsid w:val="00444D12"/>
    <w:rsid w:val="004458A8"/>
    <w:rsid w:val="00446449"/>
    <w:rsid w:val="00447B7E"/>
    <w:rsid w:val="00451D44"/>
    <w:rsid w:val="00453310"/>
    <w:rsid w:val="0045562A"/>
    <w:rsid w:val="004556C5"/>
    <w:rsid w:val="00456A96"/>
    <w:rsid w:val="004573C0"/>
    <w:rsid w:val="004615E4"/>
    <w:rsid w:val="00464B80"/>
    <w:rsid w:val="00466FBC"/>
    <w:rsid w:val="00470877"/>
    <w:rsid w:val="00470C5F"/>
    <w:rsid w:val="0047181A"/>
    <w:rsid w:val="00472F05"/>
    <w:rsid w:val="004742F4"/>
    <w:rsid w:val="0047646D"/>
    <w:rsid w:val="0048151C"/>
    <w:rsid w:val="00481717"/>
    <w:rsid w:val="0048543D"/>
    <w:rsid w:val="00486860"/>
    <w:rsid w:val="00487321"/>
    <w:rsid w:val="00491251"/>
    <w:rsid w:val="00491EA0"/>
    <w:rsid w:val="0049280E"/>
    <w:rsid w:val="00495DE1"/>
    <w:rsid w:val="00495E06"/>
    <w:rsid w:val="004A0BAE"/>
    <w:rsid w:val="004A2224"/>
    <w:rsid w:val="004A2364"/>
    <w:rsid w:val="004A434C"/>
    <w:rsid w:val="004A4702"/>
    <w:rsid w:val="004A6839"/>
    <w:rsid w:val="004A6A02"/>
    <w:rsid w:val="004A7405"/>
    <w:rsid w:val="004B147F"/>
    <w:rsid w:val="004B3F2C"/>
    <w:rsid w:val="004C09A0"/>
    <w:rsid w:val="004C0D99"/>
    <w:rsid w:val="004C32BD"/>
    <w:rsid w:val="004C5F7B"/>
    <w:rsid w:val="004C6ACC"/>
    <w:rsid w:val="004C7BC8"/>
    <w:rsid w:val="004D0A26"/>
    <w:rsid w:val="004D0EC5"/>
    <w:rsid w:val="004D3B41"/>
    <w:rsid w:val="004D3BCD"/>
    <w:rsid w:val="004D3F2D"/>
    <w:rsid w:val="004D5FB7"/>
    <w:rsid w:val="004D7E0D"/>
    <w:rsid w:val="004E02B6"/>
    <w:rsid w:val="004E0D48"/>
    <w:rsid w:val="004E1047"/>
    <w:rsid w:val="004E16D6"/>
    <w:rsid w:val="004E1ECD"/>
    <w:rsid w:val="004E41D9"/>
    <w:rsid w:val="004E443E"/>
    <w:rsid w:val="004E538F"/>
    <w:rsid w:val="004E5780"/>
    <w:rsid w:val="004E6262"/>
    <w:rsid w:val="004E698D"/>
    <w:rsid w:val="004F0071"/>
    <w:rsid w:val="004F1236"/>
    <w:rsid w:val="004F2033"/>
    <w:rsid w:val="004F2550"/>
    <w:rsid w:val="004F3686"/>
    <w:rsid w:val="004F3F08"/>
    <w:rsid w:val="004F4F14"/>
    <w:rsid w:val="004F5176"/>
    <w:rsid w:val="004F5269"/>
    <w:rsid w:val="004F5C19"/>
    <w:rsid w:val="004F7218"/>
    <w:rsid w:val="00500644"/>
    <w:rsid w:val="00501BBE"/>
    <w:rsid w:val="00501D74"/>
    <w:rsid w:val="00501F16"/>
    <w:rsid w:val="0050244F"/>
    <w:rsid w:val="005056DB"/>
    <w:rsid w:val="005108C3"/>
    <w:rsid w:val="00510D55"/>
    <w:rsid w:val="005111F1"/>
    <w:rsid w:val="00511CAA"/>
    <w:rsid w:val="0051285F"/>
    <w:rsid w:val="00512B66"/>
    <w:rsid w:val="00513BDB"/>
    <w:rsid w:val="0051572C"/>
    <w:rsid w:val="00516D92"/>
    <w:rsid w:val="00517441"/>
    <w:rsid w:val="00517B0A"/>
    <w:rsid w:val="00517FDE"/>
    <w:rsid w:val="005217FB"/>
    <w:rsid w:val="00522858"/>
    <w:rsid w:val="00523569"/>
    <w:rsid w:val="005235EC"/>
    <w:rsid w:val="00525208"/>
    <w:rsid w:val="005258E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ED7"/>
    <w:rsid w:val="005376B3"/>
    <w:rsid w:val="005400F0"/>
    <w:rsid w:val="005403D4"/>
    <w:rsid w:val="00542AB5"/>
    <w:rsid w:val="005448A8"/>
    <w:rsid w:val="005473D5"/>
    <w:rsid w:val="005476AD"/>
    <w:rsid w:val="00550A05"/>
    <w:rsid w:val="00550CDB"/>
    <w:rsid w:val="00551BCD"/>
    <w:rsid w:val="00553F8C"/>
    <w:rsid w:val="0055521E"/>
    <w:rsid w:val="00555AD9"/>
    <w:rsid w:val="00555B0C"/>
    <w:rsid w:val="00555BCC"/>
    <w:rsid w:val="00557251"/>
    <w:rsid w:val="00557BD8"/>
    <w:rsid w:val="00557F8A"/>
    <w:rsid w:val="0056081B"/>
    <w:rsid w:val="00560E5B"/>
    <w:rsid w:val="005660BF"/>
    <w:rsid w:val="00566B08"/>
    <w:rsid w:val="00570411"/>
    <w:rsid w:val="0057230F"/>
    <w:rsid w:val="00574219"/>
    <w:rsid w:val="00574FBD"/>
    <w:rsid w:val="00577125"/>
    <w:rsid w:val="005779FE"/>
    <w:rsid w:val="005824FD"/>
    <w:rsid w:val="00583A0D"/>
    <w:rsid w:val="0058480A"/>
    <w:rsid w:val="00584E95"/>
    <w:rsid w:val="00585200"/>
    <w:rsid w:val="005864D2"/>
    <w:rsid w:val="005900AA"/>
    <w:rsid w:val="0059690D"/>
    <w:rsid w:val="005970EF"/>
    <w:rsid w:val="005A1D25"/>
    <w:rsid w:val="005A286C"/>
    <w:rsid w:val="005A32F4"/>
    <w:rsid w:val="005A4C13"/>
    <w:rsid w:val="005A51FB"/>
    <w:rsid w:val="005A5926"/>
    <w:rsid w:val="005A5E02"/>
    <w:rsid w:val="005A5F60"/>
    <w:rsid w:val="005A5FB3"/>
    <w:rsid w:val="005B0051"/>
    <w:rsid w:val="005B0E92"/>
    <w:rsid w:val="005B28C4"/>
    <w:rsid w:val="005B2DCE"/>
    <w:rsid w:val="005B4407"/>
    <w:rsid w:val="005B4CB5"/>
    <w:rsid w:val="005B5192"/>
    <w:rsid w:val="005B6FFA"/>
    <w:rsid w:val="005C26B3"/>
    <w:rsid w:val="005C2850"/>
    <w:rsid w:val="005C58EB"/>
    <w:rsid w:val="005C633E"/>
    <w:rsid w:val="005D1175"/>
    <w:rsid w:val="005D2AEA"/>
    <w:rsid w:val="005D36D2"/>
    <w:rsid w:val="005D497C"/>
    <w:rsid w:val="005D4C26"/>
    <w:rsid w:val="005D7EE9"/>
    <w:rsid w:val="005E154C"/>
    <w:rsid w:val="005E1B00"/>
    <w:rsid w:val="005E1E17"/>
    <w:rsid w:val="005E3F8E"/>
    <w:rsid w:val="005E49D8"/>
    <w:rsid w:val="005E5A37"/>
    <w:rsid w:val="005E723E"/>
    <w:rsid w:val="005F0EAB"/>
    <w:rsid w:val="005F3BF8"/>
    <w:rsid w:val="005F4709"/>
    <w:rsid w:val="005F625C"/>
    <w:rsid w:val="005F7528"/>
    <w:rsid w:val="005F7843"/>
    <w:rsid w:val="005F7CC1"/>
    <w:rsid w:val="006019B5"/>
    <w:rsid w:val="00602297"/>
    <w:rsid w:val="006027DA"/>
    <w:rsid w:val="006050DA"/>
    <w:rsid w:val="00605E06"/>
    <w:rsid w:val="00606006"/>
    <w:rsid w:val="00607548"/>
    <w:rsid w:val="006114FC"/>
    <w:rsid w:val="00614B47"/>
    <w:rsid w:val="00614E12"/>
    <w:rsid w:val="00615A7A"/>
    <w:rsid w:val="0061649A"/>
    <w:rsid w:val="00616807"/>
    <w:rsid w:val="00617B86"/>
    <w:rsid w:val="006212DE"/>
    <w:rsid w:val="006214AA"/>
    <w:rsid w:val="00621EEF"/>
    <w:rsid w:val="00621EF0"/>
    <w:rsid w:val="00622390"/>
    <w:rsid w:val="0062248A"/>
    <w:rsid w:val="006232EC"/>
    <w:rsid w:val="00627DAA"/>
    <w:rsid w:val="0063067B"/>
    <w:rsid w:val="0063130F"/>
    <w:rsid w:val="00632405"/>
    <w:rsid w:val="00632E85"/>
    <w:rsid w:val="00634206"/>
    <w:rsid w:val="00634485"/>
    <w:rsid w:val="0063600F"/>
    <w:rsid w:val="00640AE0"/>
    <w:rsid w:val="0064351D"/>
    <w:rsid w:val="00643C40"/>
    <w:rsid w:val="00643CCD"/>
    <w:rsid w:val="00643FB6"/>
    <w:rsid w:val="00646353"/>
    <w:rsid w:val="00647E63"/>
    <w:rsid w:val="00651F8F"/>
    <w:rsid w:val="00651FD7"/>
    <w:rsid w:val="00653182"/>
    <w:rsid w:val="00653AC4"/>
    <w:rsid w:val="006546AE"/>
    <w:rsid w:val="0065494B"/>
    <w:rsid w:val="00656F26"/>
    <w:rsid w:val="006601A7"/>
    <w:rsid w:val="00664699"/>
    <w:rsid w:val="00665004"/>
    <w:rsid w:val="006650AF"/>
    <w:rsid w:val="006656D8"/>
    <w:rsid w:val="00666642"/>
    <w:rsid w:val="006668EE"/>
    <w:rsid w:val="006670A1"/>
    <w:rsid w:val="006700B0"/>
    <w:rsid w:val="00670713"/>
    <w:rsid w:val="00672730"/>
    <w:rsid w:val="00672F37"/>
    <w:rsid w:val="0067353D"/>
    <w:rsid w:val="00673842"/>
    <w:rsid w:val="00675444"/>
    <w:rsid w:val="00675D55"/>
    <w:rsid w:val="00675F46"/>
    <w:rsid w:val="0067684B"/>
    <w:rsid w:val="00677F18"/>
    <w:rsid w:val="0068112D"/>
    <w:rsid w:val="006822BF"/>
    <w:rsid w:val="00682514"/>
    <w:rsid w:val="00682A62"/>
    <w:rsid w:val="00682BE6"/>
    <w:rsid w:val="00684829"/>
    <w:rsid w:val="006879EA"/>
    <w:rsid w:val="0069752A"/>
    <w:rsid w:val="006A13CF"/>
    <w:rsid w:val="006A24CC"/>
    <w:rsid w:val="006A5A7E"/>
    <w:rsid w:val="006A64AF"/>
    <w:rsid w:val="006A68BB"/>
    <w:rsid w:val="006A7D91"/>
    <w:rsid w:val="006B07A8"/>
    <w:rsid w:val="006B32A3"/>
    <w:rsid w:val="006B5D9C"/>
    <w:rsid w:val="006B617F"/>
    <w:rsid w:val="006B6AD9"/>
    <w:rsid w:val="006B7D73"/>
    <w:rsid w:val="006B7E89"/>
    <w:rsid w:val="006B7F8B"/>
    <w:rsid w:val="006C1311"/>
    <w:rsid w:val="006C324A"/>
    <w:rsid w:val="006C3C0C"/>
    <w:rsid w:val="006C6251"/>
    <w:rsid w:val="006C6F74"/>
    <w:rsid w:val="006D08F4"/>
    <w:rsid w:val="006D0A70"/>
    <w:rsid w:val="006D2D81"/>
    <w:rsid w:val="006D6273"/>
    <w:rsid w:val="006D7B05"/>
    <w:rsid w:val="006E0D87"/>
    <w:rsid w:val="006E3027"/>
    <w:rsid w:val="006E42C5"/>
    <w:rsid w:val="006E4A94"/>
    <w:rsid w:val="006E6389"/>
    <w:rsid w:val="006E6A8B"/>
    <w:rsid w:val="006E7142"/>
    <w:rsid w:val="006F0577"/>
    <w:rsid w:val="006F30F8"/>
    <w:rsid w:val="006F3213"/>
    <w:rsid w:val="006F3D50"/>
    <w:rsid w:val="006F59AC"/>
    <w:rsid w:val="006F5BB0"/>
    <w:rsid w:val="006F705B"/>
    <w:rsid w:val="006F7DDC"/>
    <w:rsid w:val="007029FB"/>
    <w:rsid w:val="0070335E"/>
    <w:rsid w:val="00703444"/>
    <w:rsid w:val="00703A1F"/>
    <w:rsid w:val="00706343"/>
    <w:rsid w:val="00706CC8"/>
    <w:rsid w:val="0070703E"/>
    <w:rsid w:val="00707983"/>
    <w:rsid w:val="00710262"/>
    <w:rsid w:val="00711E44"/>
    <w:rsid w:val="00714AE8"/>
    <w:rsid w:val="00715896"/>
    <w:rsid w:val="00716A17"/>
    <w:rsid w:val="00716CFB"/>
    <w:rsid w:val="007174FB"/>
    <w:rsid w:val="007176BC"/>
    <w:rsid w:val="00717A7B"/>
    <w:rsid w:val="00720150"/>
    <w:rsid w:val="00720B19"/>
    <w:rsid w:val="007210D1"/>
    <w:rsid w:val="00722588"/>
    <w:rsid w:val="00722DE3"/>
    <w:rsid w:val="007246F0"/>
    <w:rsid w:val="00724817"/>
    <w:rsid w:val="007261F3"/>
    <w:rsid w:val="00726D9B"/>
    <w:rsid w:val="007306DC"/>
    <w:rsid w:val="0073252B"/>
    <w:rsid w:val="007336E7"/>
    <w:rsid w:val="007339A1"/>
    <w:rsid w:val="00734167"/>
    <w:rsid w:val="00734D27"/>
    <w:rsid w:val="00735773"/>
    <w:rsid w:val="00736AF6"/>
    <w:rsid w:val="00736C06"/>
    <w:rsid w:val="007373A9"/>
    <w:rsid w:val="00737D38"/>
    <w:rsid w:val="00737F03"/>
    <w:rsid w:val="007403AD"/>
    <w:rsid w:val="007410CB"/>
    <w:rsid w:val="00741696"/>
    <w:rsid w:val="00741A92"/>
    <w:rsid w:val="007426AE"/>
    <w:rsid w:val="007441D8"/>
    <w:rsid w:val="0074498C"/>
    <w:rsid w:val="00744CED"/>
    <w:rsid w:val="00745ACE"/>
    <w:rsid w:val="00746468"/>
    <w:rsid w:val="007471DF"/>
    <w:rsid w:val="00747D53"/>
    <w:rsid w:val="0075210E"/>
    <w:rsid w:val="00752FCE"/>
    <w:rsid w:val="00753058"/>
    <w:rsid w:val="00753932"/>
    <w:rsid w:val="00754D76"/>
    <w:rsid w:val="00755F68"/>
    <w:rsid w:val="00760B9A"/>
    <w:rsid w:val="00762AEA"/>
    <w:rsid w:val="00762FD7"/>
    <w:rsid w:val="00763A7B"/>
    <w:rsid w:val="00763B89"/>
    <w:rsid w:val="00763F87"/>
    <w:rsid w:val="007653E6"/>
    <w:rsid w:val="007658D8"/>
    <w:rsid w:val="00765B20"/>
    <w:rsid w:val="007676FE"/>
    <w:rsid w:val="00767C47"/>
    <w:rsid w:val="0077031C"/>
    <w:rsid w:val="00770958"/>
    <w:rsid w:val="00770A39"/>
    <w:rsid w:val="00771A90"/>
    <w:rsid w:val="00772F5D"/>
    <w:rsid w:val="00774020"/>
    <w:rsid w:val="007742E3"/>
    <w:rsid w:val="00774988"/>
    <w:rsid w:val="0077503C"/>
    <w:rsid w:val="007753E7"/>
    <w:rsid w:val="00776D3B"/>
    <w:rsid w:val="00776F73"/>
    <w:rsid w:val="007777C7"/>
    <w:rsid w:val="0078234C"/>
    <w:rsid w:val="007824BA"/>
    <w:rsid w:val="00782733"/>
    <w:rsid w:val="0078425E"/>
    <w:rsid w:val="007847E8"/>
    <w:rsid w:val="00786E62"/>
    <w:rsid w:val="007879CE"/>
    <w:rsid w:val="00787B37"/>
    <w:rsid w:val="007900B2"/>
    <w:rsid w:val="00791CE5"/>
    <w:rsid w:val="00793662"/>
    <w:rsid w:val="007947A9"/>
    <w:rsid w:val="00797B65"/>
    <w:rsid w:val="007A0350"/>
    <w:rsid w:val="007A0A39"/>
    <w:rsid w:val="007A289D"/>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8FD"/>
    <w:rsid w:val="007B3A16"/>
    <w:rsid w:val="007B5884"/>
    <w:rsid w:val="007B5EE3"/>
    <w:rsid w:val="007B6AAF"/>
    <w:rsid w:val="007B7AE8"/>
    <w:rsid w:val="007B7F36"/>
    <w:rsid w:val="007C0647"/>
    <w:rsid w:val="007C1115"/>
    <w:rsid w:val="007C3CF4"/>
    <w:rsid w:val="007C4A03"/>
    <w:rsid w:val="007C550C"/>
    <w:rsid w:val="007C5C03"/>
    <w:rsid w:val="007C692C"/>
    <w:rsid w:val="007C6F72"/>
    <w:rsid w:val="007C7083"/>
    <w:rsid w:val="007D16BA"/>
    <w:rsid w:val="007D437E"/>
    <w:rsid w:val="007D45FB"/>
    <w:rsid w:val="007D4E07"/>
    <w:rsid w:val="007D5397"/>
    <w:rsid w:val="007D56DD"/>
    <w:rsid w:val="007D5F4A"/>
    <w:rsid w:val="007D6E65"/>
    <w:rsid w:val="007E1FF4"/>
    <w:rsid w:val="007E2BC8"/>
    <w:rsid w:val="007E2E9A"/>
    <w:rsid w:val="007E3240"/>
    <w:rsid w:val="007E4089"/>
    <w:rsid w:val="007E629D"/>
    <w:rsid w:val="007E64B1"/>
    <w:rsid w:val="007E79BE"/>
    <w:rsid w:val="007F4015"/>
    <w:rsid w:val="007F42AA"/>
    <w:rsid w:val="007F65AC"/>
    <w:rsid w:val="00801120"/>
    <w:rsid w:val="0080333A"/>
    <w:rsid w:val="00803B0F"/>
    <w:rsid w:val="00803FE2"/>
    <w:rsid w:val="008046B9"/>
    <w:rsid w:val="00804CAF"/>
    <w:rsid w:val="00807AAB"/>
    <w:rsid w:val="00810912"/>
    <w:rsid w:val="00811078"/>
    <w:rsid w:val="008110D0"/>
    <w:rsid w:val="008139CC"/>
    <w:rsid w:val="00815CE5"/>
    <w:rsid w:val="00815EF4"/>
    <w:rsid w:val="00816204"/>
    <w:rsid w:val="00816BD1"/>
    <w:rsid w:val="00820B59"/>
    <w:rsid w:val="00821770"/>
    <w:rsid w:val="00824885"/>
    <w:rsid w:val="00824C0A"/>
    <w:rsid w:val="00824E7B"/>
    <w:rsid w:val="0083045D"/>
    <w:rsid w:val="00830651"/>
    <w:rsid w:val="008324F6"/>
    <w:rsid w:val="008336E9"/>
    <w:rsid w:val="00836D3E"/>
    <w:rsid w:val="008433D4"/>
    <w:rsid w:val="0084348D"/>
    <w:rsid w:val="00845BDD"/>
    <w:rsid w:val="0084607D"/>
    <w:rsid w:val="008469C6"/>
    <w:rsid w:val="00846B42"/>
    <w:rsid w:val="008478A9"/>
    <w:rsid w:val="008506CB"/>
    <w:rsid w:val="00853977"/>
    <w:rsid w:val="00854E15"/>
    <w:rsid w:val="0085626D"/>
    <w:rsid w:val="008568D9"/>
    <w:rsid w:val="00856FAE"/>
    <w:rsid w:val="008579D9"/>
    <w:rsid w:val="00857A7B"/>
    <w:rsid w:val="00860676"/>
    <w:rsid w:val="008608C0"/>
    <w:rsid w:val="00861D7D"/>
    <w:rsid w:val="008631C7"/>
    <w:rsid w:val="00865AEE"/>
    <w:rsid w:val="0086610A"/>
    <w:rsid w:val="008663D1"/>
    <w:rsid w:val="00866EE9"/>
    <w:rsid w:val="008671ED"/>
    <w:rsid w:val="00867D1F"/>
    <w:rsid w:val="00870EAF"/>
    <w:rsid w:val="00870EDF"/>
    <w:rsid w:val="008718F3"/>
    <w:rsid w:val="00872BAD"/>
    <w:rsid w:val="0087350A"/>
    <w:rsid w:val="0087719B"/>
    <w:rsid w:val="00877682"/>
    <w:rsid w:val="00881000"/>
    <w:rsid w:val="00881311"/>
    <w:rsid w:val="00881B7E"/>
    <w:rsid w:val="00881D2E"/>
    <w:rsid w:val="00883753"/>
    <w:rsid w:val="008846E7"/>
    <w:rsid w:val="00886107"/>
    <w:rsid w:val="00886F62"/>
    <w:rsid w:val="00890F12"/>
    <w:rsid w:val="00892341"/>
    <w:rsid w:val="00892AFC"/>
    <w:rsid w:val="008958D6"/>
    <w:rsid w:val="00895D85"/>
    <w:rsid w:val="00896292"/>
    <w:rsid w:val="00897149"/>
    <w:rsid w:val="00897EFB"/>
    <w:rsid w:val="008A07E0"/>
    <w:rsid w:val="008A191D"/>
    <w:rsid w:val="008A19AF"/>
    <w:rsid w:val="008A205C"/>
    <w:rsid w:val="008A2334"/>
    <w:rsid w:val="008A24CB"/>
    <w:rsid w:val="008A406C"/>
    <w:rsid w:val="008A4504"/>
    <w:rsid w:val="008A4658"/>
    <w:rsid w:val="008A6B4F"/>
    <w:rsid w:val="008A7B1E"/>
    <w:rsid w:val="008A7D19"/>
    <w:rsid w:val="008B0246"/>
    <w:rsid w:val="008B06F4"/>
    <w:rsid w:val="008B0C8C"/>
    <w:rsid w:val="008B1B90"/>
    <w:rsid w:val="008B1CDA"/>
    <w:rsid w:val="008B1D1E"/>
    <w:rsid w:val="008B2364"/>
    <w:rsid w:val="008B23CF"/>
    <w:rsid w:val="008B4DF2"/>
    <w:rsid w:val="008B5C30"/>
    <w:rsid w:val="008B6FD0"/>
    <w:rsid w:val="008C07A9"/>
    <w:rsid w:val="008C3FC5"/>
    <w:rsid w:val="008C4DB0"/>
    <w:rsid w:val="008C5337"/>
    <w:rsid w:val="008C7BFE"/>
    <w:rsid w:val="008D0DCA"/>
    <w:rsid w:val="008D1525"/>
    <w:rsid w:val="008D1526"/>
    <w:rsid w:val="008D27A8"/>
    <w:rsid w:val="008D3C96"/>
    <w:rsid w:val="008D44A6"/>
    <w:rsid w:val="008D4E1F"/>
    <w:rsid w:val="008D5702"/>
    <w:rsid w:val="008D601C"/>
    <w:rsid w:val="008E32B1"/>
    <w:rsid w:val="008E44B6"/>
    <w:rsid w:val="008E462A"/>
    <w:rsid w:val="008E5005"/>
    <w:rsid w:val="008E523B"/>
    <w:rsid w:val="008E6894"/>
    <w:rsid w:val="008F0DFF"/>
    <w:rsid w:val="008F2CCB"/>
    <w:rsid w:val="008F3235"/>
    <w:rsid w:val="008F7269"/>
    <w:rsid w:val="008F7AC9"/>
    <w:rsid w:val="00901C10"/>
    <w:rsid w:val="009033A8"/>
    <w:rsid w:val="0090490D"/>
    <w:rsid w:val="00904CD2"/>
    <w:rsid w:val="00905E52"/>
    <w:rsid w:val="009072A8"/>
    <w:rsid w:val="00907650"/>
    <w:rsid w:val="00907AED"/>
    <w:rsid w:val="00907B88"/>
    <w:rsid w:val="009103AD"/>
    <w:rsid w:val="0091053C"/>
    <w:rsid w:val="009111BD"/>
    <w:rsid w:val="009138A9"/>
    <w:rsid w:val="009149A6"/>
    <w:rsid w:val="00915BEB"/>
    <w:rsid w:val="00916849"/>
    <w:rsid w:val="009172A8"/>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14B6"/>
    <w:rsid w:val="009324AF"/>
    <w:rsid w:val="00932BBD"/>
    <w:rsid w:val="00934D59"/>
    <w:rsid w:val="00934DF1"/>
    <w:rsid w:val="0093540B"/>
    <w:rsid w:val="009355D3"/>
    <w:rsid w:val="00940C2F"/>
    <w:rsid w:val="00942F93"/>
    <w:rsid w:val="009436C4"/>
    <w:rsid w:val="00943B51"/>
    <w:rsid w:val="00944B64"/>
    <w:rsid w:val="00944EE8"/>
    <w:rsid w:val="00950909"/>
    <w:rsid w:val="00951028"/>
    <w:rsid w:val="009513C8"/>
    <w:rsid w:val="00952D27"/>
    <w:rsid w:val="00952D91"/>
    <w:rsid w:val="00954E86"/>
    <w:rsid w:val="00956E9C"/>
    <w:rsid w:val="009571B0"/>
    <w:rsid w:val="00961185"/>
    <w:rsid w:val="00961471"/>
    <w:rsid w:val="00961D80"/>
    <w:rsid w:val="009626EB"/>
    <w:rsid w:val="00963A3E"/>
    <w:rsid w:val="0096507D"/>
    <w:rsid w:val="009653CE"/>
    <w:rsid w:val="00965F90"/>
    <w:rsid w:val="009678AC"/>
    <w:rsid w:val="009720D7"/>
    <w:rsid w:val="00973A8B"/>
    <w:rsid w:val="00974557"/>
    <w:rsid w:val="00975735"/>
    <w:rsid w:val="00975EB9"/>
    <w:rsid w:val="009760EC"/>
    <w:rsid w:val="009769F9"/>
    <w:rsid w:val="00980399"/>
    <w:rsid w:val="009810E4"/>
    <w:rsid w:val="00983762"/>
    <w:rsid w:val="00984C74"/>
    <w:rsid w:val="0098579C"/>
    <w:rsid w:val="00985E95"/>
    <w:rsid w:val="00986B2D"/>
    <w:rsid w:val="00986B9E"/>
    <w:rsid w:val="00987103"/>
    <w:rsid w:val="00991753"/>
    <w:rsid w:val="00991D13"/>
    <w:rsid w:val="00996DD8"/>
    <w:rsid w:val="00997CF0"/>
    <w:rsid w:val="009A02C4"/>
    <w:rsid w:val="009A0491"/>
    <w:rsid w:val="009A1DD4"/>
    <w:rsid w:val="009A1FAA"/>
    <w:rsid w:val="009A3FD6"/>
    <w:rsid w:val="009A57EB"/>
    <w:rsid w:val="009A773B"/>
    <w:rsid w:val="009A7FA5"/>
    <w:rsid w:val="009B1E76"/>
    <w:rsid w:val="009B2708"/>
    <w:rsid w:val="009B45AD"/>
    <w:rsid w:val="009C0885"/>
    <w:rsid w:val="009C0912"/>
    <w:rsid w:val="009C0CA8"/>
    <w:rsid w:val="009C3B6D"/>
    <w:rsid w:val="009C3CEA"/>
    <w:rsid w:val="009C4331"/>
    <w:rsid w:val="009C501D"/>
    <w:rsid w:val="009C62A2"/>
    <w:rsid w:val="009C6B94"/>
    <w:rsid w:val="009C6D9B"/>
    <w:rsid w:val="009C731B"/>
    <w:rsid w:val="009D00F3"/>
    <w:rsid w:val="009D03BF"/>
    <w:rsid w:val="009D219F"/>
    <w:rsid w:val="009D27E8"/>
    <w:rsid w:val="009D5F0D"/>
    <w:rsid w:val="009D6BF5"/>
    <w:rsid w:val="009D6C31"/>
    <w:rsid w:val="009D7ED2"/>
    <w:rsid w:val="009E1199"/>
    <w:rsid w:val="009E20DB"/>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A02B17"/>
    <w:rsid w:val="00A03B45"/>
    <w:rsid w:val="00A03E24"/>
    <w:rsid w:val="00A03E5F"/>
    <w:rsid w:val="00A045FC"/>
    <w:rsid w:val="00A07874"/>
    <w:rsid w:val="00A1354C"/>
    <w:rsid w:val="00A16314"/>
    <w:rsid w:val="00A16A20"/>
    <w:rsid w:val="00A17DB0"/>
    <w:rsid w:val="00A21B26"/>
    <w:rsid w:val="00A227C1"/>
    <w:rsid w:val="00A2541D"/>
    <w:rsid w:val="00A26A1A"/>
    <w:rsid w:val="00A26AEE"/>
    <w:rsid w:val="00A302E8"/>
    <w:rsid w:val="00A3139C"/>
    <w:rsid w:val="00A3255A"/>
    <w:rsid w:val="00A3331B"/>
    <w:rsid w:val="00A33506"/>
    <w:rsid w:val="00A350B3"/>
    <w:rsid w:val="00A367B6"/>
    <w:rsid w:val="00A456D0"/>
    <w:rsid w:val="00A4619A"/>
    <w:rsid w:val="00A470D3"/>
    <w:rsid w:val="00A4781B"/>
    <w:rsid w:val="00A47838"/>
    <w:rsid w:val="00A50AF3"/>
    <w:rsid w:val="00A515AD"/>
    <w:rsid w:val="00A517B6"/>
    <w:rsid w:val="00A531CB"/>
    <w:rsid w:val="00A5334F"/>
    <w:rsid w:val="00A534B9"/>
    <w:rsid w:val="00A5417F"/>
    <w:rsid w:val="00A556D8"/>
    <w:rsid w:val="00A558F2"/>
    <w:rsid w:val="00A5608D"/>
    <w:rsid w:val="00A5622C"/>
    <w:rsid w:val="00A56908"/>
    <w:rsid w:val="00A62E07"/>
    <w:rsid w:val="00A62FE2"/>
    <w:rsid w:val="00A7052C"/>
    <w:rsid w:val="00A70A42"/>
    <w:rsid w:val="00A71186"/>
    <w:rsid w:val="00A71428"/>
    <w:rsid w:val="00A73B31"/>
    <w:rsid w:val="00A74E1E"/>
    <w:rsid w:val="00A761E6"/>
    <w:rsid w:val="00A7632A"/>
    <w:rsid w:val="00A7662D"/>
    <w:rsid w:val="00A77004"/>
    <w:rsid w:val="00A800A4"/>
    <w:rsid w:val="00A81140"/>
    <w:rsid w:val="00A81CF7"/>
    <w:rsid w:val="00A8328A"/>
    <w:rsid w:val="00A83B72"/>
    <w:rsid w:val="00A83E96"/>
    <w:rsid w:val="00A857DF"/>
    <w:rsid w:val="00A85E67"/>
    <w:rsid w:val="00A8676A"/>
    <w:rsid w:val="00A86B2A"/>
    <w:rsid w:val="00A878DD"/>
    <w:rsid w:val="00A90942"/>
    <w:rsid w:val="00A920B5"/>
    <w:rsid w:val="00A932F7"/>
    <w:rsid w:val="00A93563"/>
    <w:rsid w:val="00A9492B"/>
    <w:rsid w:val="00A95882"/>
    <w:rsid w:val="00A96EF4"/>
    <w:rsid w:val="00A976D0"/>
    <w:rsid w:val="00AA05D0"/>
    <w:rsid w:val="00AA1CC5"/>
    <w:rsid w:val="00AA1E81"/>
    <w:rsid w:val="00AA2766"/>
    <w:rsid w:val="00AA326A"/>
    <w:rsid w:val="00AA3D9F"/>
    <w:rsid w:val="00AA4B36"/>
    <w:rsid w:val="00AA4FD7"/>
    <w:rsid w:val="00AA58F2"/>
    <w:rsid w:val="00AA697E"/>
    <w:rsid w:val="00AB140D"/>
    <w:rsid w:val="00AB17EB"/>
    <w:rsid w:val="00AB1BC6"/>
    <w:rsid w:val="00AB229E"/>
    <w:rsid w:val="00AB2951"/>
    <w:rsid w:val="00AB3FCA"/>
    <w:rsid w:val="00AB5049"/>
    <w:rsid w:val="00AB5E56"/>
    <w:rsid w:val="00AB607E"/>
    <w:rsid w:val="00AC03F9"/>
    <w:rsid w:val="00AC1CAD"/>
    <w:rsid w:val="00AC2D20"/>
    <w:rsid w:val="00AC335E"/>
    <w:rsid w:val="00AC4697"/>
    <w:rsid w:val="00AC4A54"/>
    <w:rsid w:val="00AC7BC6"/>
    <w:rsid w:val="00AD129B"/>
    <w:rsid w:val="00AD16B6"/>
    <w:rsid w:val="00AD22C3"/>
    <w:rsid w:val="00AD3BE5"/>
    <w:rsid w:val="00AD409B"/>
    <w:rsid w:val="00AD7325"/>
    <w:rsid w:val="00AE03C2"/>
    <w:rsid w:val="00AE0EE5"/>
    <w:rsid w:val="00AE26E0"/>
    <w:rsid w:val="00AE3A3A"/>
    <w:rsid w:val="00AE41F3"/>
    <w:rsid w:val="00AE4D95"/>
    <w:rsid w:val="00AF14E4"/>
    <w:rsid w:val="00AF52B4"/>
    <w:rsid w:val="00AF63EA"/>
    <w:rsid w:val="00AF6A6D"/>
    <w:rsid w:val="00AF6BBA"/>
    <w:rsid w:val="00AF6E07"/>
    <w:rsid w:val="00AF7EB8"/>
    <w:rsid w:val="00B0030A"/>
    <w:rsid w:val="00B003B7"/>
    <w:rsid w:val="00B00F74"/>
    <w:rsid w:val="00B01DDC"/>
    <w:rsid w:val="00B01E0E"/>
    <w:rsid w:val="00B0257A"/>
    <w:rsid w:val="00B02EC8"/>
    <w:rsid w:val="00B0488D"/>
    <w:rsid w:val="00B05862"/>
    <w:rsid w:val="00B07498"/>
    <w:rsid w:val="00B074C2"/>
    <w:rsid w:val="00B074D3"/>
    <w:rsid w:val="00B07FCA"/>
    <w:rsid w:val="00B10E5A"/>
    <w:rsid w:val="00B128F3"/>
    <w:rsid w:val="00B1434A"/>
    <w:rsid w:val="00B15B25"/>
    <w:rsid w:val="00B20D84"/>
    <w:rsid w:val="00B214A6"/>
    <w:rsid w:val="00B23080"/>
    <w:rsid w:val="00B24081"/>
    <w:rsid w:val="00B242A7"/>
    <w:rsid w:val="00B242D6"/>
    <w:rsid w:val="00B25195"/>
    <w:rsid w:val="00B25677"/>
    <w:rsid w:val="00B25839"/>
    <w:rsid w:val="00B262D3"/>
    <w:rsid w:val="00B26C83"/>
    <w:rsid w:val="00B2753F"/>
    <w:rsid w:val="00B309F7"/>
    <w:rsid w:val="00B31846"/>
    <w:rsid w:val="00B32071"/>
    <w:rsid w:val="00B32323"/>
    <w:rsid w:val="00B365A7"/>
    <w:rsid w:val="00B40655"/>
    <w:rsid w:val="00B4072B"/>
    <w:rsid w:val="00B41A48"/>
    <w:rsid w:val="00B42612"/>
    <w:rsid w:val="00B43761"/>
    <w:rsid w:val="00B4461A"/>
    <w:rsid w:val="00B45BD6"/>
    <w:rsid w:val="00B4664D"/>
    <w:rsid w:val="00B5061B"/>
    <w:rsid w:val="00B50629"/>
    <w:rsid w:val="00B50BD5"/>
    <w:rsid w:val="00B52D5C"/>
    <w:rsid w:val="00B52FCE"/>
    <w:rsid w:val="00B546F1"/>
    <w:rsid w:val="00B552F3"/>
    <w:rsid w:val="00B5606C"/>
    <w:rsid w:val="00B5617D"/>
    <w:rsid w:val="00B6366B"/>
    <w:rsid w:val="00B641DF"/>
    <w:rsid w:val="00B65813"/>
    <w:rsid w:val="00B65BF6"/>
    <w:rsid w:val="00B662D7"/>
    <w:rsid w:val="00B677EE"/>
    <w:rsid w:val="00B67A13"/>
    <w:rsid w:val="00B67FB5"/>
    <w:rsid w:val="00B701A2"/>
    <w:rsid w:val="00B71965"/>
    <w:rsid w:val="00B75D65"/>
    <w:rsid w:val="00B7706D"/>
    <w:rsid w:val="00B77967"/>
    <w:rsid w:val="00B77FE1"/>
    <w:rsid w:val="00B80068"/>
    <w:rsid w:val="00B80EE1"/>
    <w:rsid w:val="00B81F75"/>
    <w:rsid w:val="00B8240C"/>
    <w:rsid w:val="00B829FB"/>
    <w:rsid w:val="00B83812"/>
    <w:rsid w:val="00B85158"/>
    <w:rsid w:val="00B853FF"/>
    <w:rsid w:val="00B85B21"/>
    <w:rsid w:val="00B85C7C"/>
    <w:rsid w:val="00B868EC"/>
    <w:rsid w:val="00B90759"/>
    <w:rsid w:val="00B90919"/>
    <w:rsid w:val="00B90EC1"/>
    <w:rsid w:val="00B94EF6"/>
    <w:rsid w:val="00B96543"/>
    <w:rsid w:val="00B97052"/>
    <w:rsid w:val="00B97079"/>
    <w:rsid w:val="00B97EB4"/>
    <w:rsid w:val="00BA165F"/>
    <w:rsid w:val="00BA2771"/>
    <w:rsid w:val="00BA2F9F"/>
    <w:rsid w:val="00BA5A6B"/>
    <w:rsid w:val="00BA7F6E"/>
    <w:rsid w:val="00BB18A3"/>
    <w:rsid w:val="00BB3E63"/>
    <w:rsid w:val="00BB51FB"/>
    <w:rsid w:val="00BB77E6"/>
    <w:rsid w:val="00BC0FE4"/>
    <w:rsid w:val="00BC11BB"/>
    <w:rsid w:val="00BC19F4"/>
    <w:rsid w:val="00BC1C0F"/>
    <w:rsid w:val="00BC2885"/>
    <w:rsid w:val="00BC3B51"/>
    <w:rsid w:val="00BC4597"/>
    <w:rsid w:val="00BC4D41"/>
    <w:rsid w:val="00BC59DC"/>
    <w:rsid w:val="00BC6440"/>
    <w:rsid w:val="00BC6A55"/>
    <w:rsid w:val="00BD56BC"/>
    <w:rsid w:val="00BD58DA"/>
    <w:rsid w:val="00BD6BAE"/>
    <w:rsid w:val="00BD7483"/>
    <w:rsid w:val="00BD767C"/>
    <w:rsid w:val="00BE0459"/>
    <w:rsid w:val="00BE2364"/>
    <w:rsid w:val="00BE26D8"/>
    <w:rsid w:val="00BE2DE5"/>
    <w:rsid w:val="00BE3D40"/>
    <w:rsid w:val="00BE5A67"/>
    <w:rsid w:val="00BE6418"/>
    <w:rsid w:val="00BE6815"/>
    <w:rsid w:val="00BE68D6"/>
    <w:rsid w:val="00BE7063"/>
    <w:rsid w:val="00BF4523"/>
    <w:rsid w:val="00BF4D96"/>
    <w:rsid w:val="00BF4F2D"/>
    <w:rsid w:val="00BF62C1"/>
    <w:rsid w:val="00C01269"/>
    <w:rsid w:val="00C024E4"/>
    <w:rsid w:val="00C03D50"/>
    <w:rsid w:val="00C04169"/>
    <w:rsid w:val="00C047F4"/>
    <w:rsid w:val="00C0481A"/>
    <w:rsid w:val="00C06FC6"/>
    <w:rsid w:val="00C12CB1"/>
    <w:rsid w:val="00C141AA"/>
    <w:rsid w:val="00C15CB6"/>
    <w:rsid w:val="00C15F11"/>
    <w:rsid w:val="00C17137"/>
    <w:rsid w:val="00C20365"/>
    <w:rsid w:val="00C21EAE"/>
    <w:rsid w:val="00C2287F"/>
    <w:rsid w:val="00C244EC"/>
    <w:rsid w:val="00C25359"/>
    <w:rsid w:val="00C25858"/>
    <w:rsid w:val="00C25EED"/>
    <w:rsid w:val="00C26025"/>
    <w:rsid w:val="00C268CC"/>
    <w:rsid w:val="00C26B9C"/>
    <w:rsid w:val="00C27D01"/>
    <w:rsid w:val="00C30087"/>
    <w:rsid w:val="00C30283"/>
    <w:rsid w:val="00C355CD"/>
    <w:rsid w:val="00C360C6"/>
    <w:rsid w:val="00C36658"/>
    <w:rsid w:val="00C36B0F"/>
    <w:rsid w:val="00C37911"/>
    <w:rsid w:val="00C37E07"/>
    <w:rsid w:val="00C40566"/>
    <w:rsid w:val="00C40DE5"/>
    <w:rsid w:val="00C411EF"/>
    <w:rsid w:val="00C416DC"/>
    <w:rsid w:val="00C446BE"/>
    <w:rsid w:val="00C45FBC"/>
    <w:rsid w:val="00C46267"/>
    <w:rsid w:val="00C4690D"/>
    <w:rsid w:val="00C5026E"/>
    <w:rsid w:val="00C50D09"/>
    <w:rsid w:val="00C51E1A"/>
    <w:rsid w:val="00C533A8"/>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725"/>
    <w:rsid w:val="00C73F2F"/>
    <w:rsid w:val="00C75017"/>
    <w:rsid w:val="00C754B5"/>
    <w:rsid w:val="00C8052A"/>
    <w:rsid w:val="00C80DD6"/>
    <w:rsid w:val="00C80F8C"/>
    <w:rsid w:val="00C82D7E"/>
    <w:rsid w:val="00C82E82"/>
    <w:rsid w:val="00C837DF"/>
    <w:rsid w:val="00C84B38"/>
    <w:rsid w:val="00C85C73"/>
    <w:rsid w:val="00C85FD2"/>
    <w:rsid w:val="00C86E7B"/>
    <w:rsid w:val="00C875F4"/>
    <w:rsid w:val="00C90A04"/>
    <w:rsid w:val="00C90B8E"/>
    <w:rsid w:val="00C917B4"/>
    <w:rsid w:val="00C91CCF"/>
    <w:rsid w:val="00C93FFA"/>
    <w:rsid w:val="00C942A1"/>
    <w:rsid w:val="00C967AB"/>
    <w:rsid w:val="00C9748B"/>
    <w:rsid w:val="00C979AF"/>
    <w:rsid w:val="00CA0B5C"/>
    <w:rsid w:val="00CA21A0"/>
    <w:rsid w:val="00CA31A8"/>
    <w:rsid w:val="00CA39D3"/>
    <w:rsid w:val="00CA4ACD"/>
    <w:rsid w:val="00CA4D80"/>
    <w:rsid w:val="00CA4F05"/>
    <w:rsid w:val="00CA5356"/>
    <w:rsid w:val="00CA5C12"/>
    <w:rsid w:val="00CA5C8E"/>
    <w:rsid w:val="00CA7AFF"/>
    <w:rsid w:val="00CA7CFF"/>
    <w:rsid w:val="00CA7F0B"/>
    <w:rsid w:val="00CA7F20"/>
    <w:rsid w:val="00CB0031"/>
    <w:rsid w:val="00CB0233"/>
    <w:rsid w:val="00CB06FE"/>
    <w:rsid w:val="00CB2467"/>
    <w:rsid w:val="00CB42EB"/>
    <w:rsid w:val="00CB54AF"/>
    <w:rsid w:val="00CB611C"/>
    <w:rsid w:val="00CB7E0F"/>
    <w:rsid w:val="00CC003A"/>
    <w:rsid w:val="00CC07F4"/>
    <w:rsid w:val="00CC0D72"/>
    <w:rsid w:val="00CC2A61"/>
    <w:rsid w:val="00CC595D"/>
    <w:rsid w:val="00CC5A44"/>
    <w:rsid w:val="00CC730D"/>
    <w:rsid w:val="00CC7984"/>
    <w:rsid w:val="00CD04B7"/>
    <w:rsid w:val="00CD04F7"/>
    <w:rsid w:val="00CD0EF8"/>
    <w:rsid w:val="00CD123D"/>
    <w:rsid w:val="00CD180D"/>
    <w:rsid w:val="00CD20FF"/>
    <w:rsid w:val="00CD392D"/>
    <w:rsid w:val="00CD3B6A"/>
    <w:rsid w:val="00CD3E32"/>
    <w:rsid w:val="00CD4E75"/>
    <w:rsid w:val="00CD515B"/>
    <w:rsid w:val="00CD68E5"/>
    <w:rsid w:val="00CD6CF9"/>
    <w:rsid w:val="00CE0C7C"/>
    <w:rsid w:val="00CE182E"/>
    <w:rsid w:val="00CE2823"/>
    <w:rsid w:val="00CE357B"/>
    <w:rsid w:val="00CE58DE"/>
    <w:rsid w:val="00CE5E33"/>
    <w:rsid w:val="00CE7F34"/>
    <w:rsid w:val="00CF1839"/>
    <w:rsid w:val="00CF30E7"/>
    <w:rsid w:val="00CF35F6"/>
    <w:rsid w:val="00CF38C5"/>
    <w:rsid w:val="00CF3F05"/>
    <w:rsid w:val="00CF5C70"/>
    <w:rsid w:val="00CF7FF9"/>
    <w:rsid w:val="00D001EB"/>
    <w:rsid w:val="00D02D55"/>
    <w:rsid w:val="00D05AD2"/>
    <w:rsid w:val="00D06012"/>
    <w:rsid w:val="00D0682A"/>
    <w:rsid w:val="00D06FCC"/>
    <w:rsid w:val="00D10056"/>
    <w:rsid w:val="00D104F3"/>
    <w:rsid w:val="00D11E5E"/>
    <w:rsid w:val="00D12181"/>
    <w:rsid w:val="00D12CB2"/>
    <w:rsid w:val="00D12FF2"/>
    <w:rsid w:val="00D134E8"/>
    <w:rsid w:val="00D13784"/>
    <w:rsid w:val="00D14480"/>
    <w:rsid w:val="00D1556D"/>
    <w:rsid w:val="00D173BE"/>
    <w:rsid w:val="00D20056"/>
    <w:rsid w:val="00D2036C"/>
    <w:rsid w:val="00D236AC"/>
    <w:rsid w:val="00D243C2"/>
    <w:rsid w:val="00D2534A"/>
    <w:rsid w:val="00D27C96"/>
    <w:rsid w:val="00D30C55"/>
    <w:rsid w:val="00D31544"/>
    <w:rsid w:val="00D3351B"/>
    <w:rsid w:val="00D355A5"/>
    <w:rsid w:val="00D35DCB"/>
    <w:rsid w:val="00D3673A"/>
    <w:rsid w:val="00D3792E"/>
    <w:rsid w:val="00D40F3E"/>
    <w:rsid w:val="00D41B47"/>
    <w:rsid w:val="00D43180"/>
    <w:rsid w:val="00D433F1"/>
    <w:rsid w:val="00D461DA"/>
    <w:rsid w:val="00D47D58"/>
    <w:rsid w:val="00D519BE"/>
    <w:rsid w:val="00D53BBF"/>
    <w:rsid w:val="00D53C6D"/>
    <w:rsid w:val="00D53FA6"/>
    <w:rsid w:val="00D55350"/>
    <w:rsid w:val="00D60635"/>
    <w:rsid w:val="00D616A8"/>
    <w:rsid w:val="00D6191F"/>
    <w:rsid w:val="00D62135"/>
    <w:rsid w:val="00D62A9B"/>
    <w:rsid w:val="00D62B5B"/>
    <w:rsid w:val="00D63FB4"/>
    <w:rsid w:val="00D650A8"/>
    <w:rsid w:val="00D6546D"/>
    <w:rsid w:val="00D65BDB"/>
    <w:rsid w:val="00D670F0"/>
    <w:rsid w:val="00D700FA"/>
    <w:rsid w:val="00D7321B"/>
    <w:rsid w:val="00D73B09"/>
    <w:rsid w:val="00D74E55"/>
    <w:rsid w:val="00D81B40"/>
    <w:rsid w:val="00D82F93"/>
    <w:rsid w:val="00D83EFB"/>
    <w:rsid w:val="00D843FE"/>
    <w:rsid w:val="00D8456D"/>
    <w:rsid w:val="00D8474B"/>
    <w:rsid w:val="00D84927"/>
    <w:rsid w:val="00D86805"/>
    <w:rsid w:val="00D8755E"/>
    <w:rsid w:val="00D90012"/>
    <w:rsid w:val="00D92515"/>
    <w:rsid w:val="00D92D6B"/>
    <w:rsid w:val="00D96291"/>
    <w:rsid w:val="00D97C05"/>
    <w:rsid w:val="00DA0470"/>
    <w:rsid w:val="00DA329A"/>
    <w:rsid w:val="00DA3E98"/>
    <w:rsid w:val="00DA402E"/>
    <w:rsid w:val="00DA5B03"/>
    <w:rsid w:val="00DA6B04"/>
    <w:rsid w:val="00DA728E"/>
    <w:rsid w:val="00DB0D60"/>
    <w:rsid w:val="00DB2AF8"/>
    <w:rsid w:val="00DB3F8E"/>
    <w:rsid w:val="00DB47B2"/>
    <w:rsid w:val="00DB4C8C"/>
    <w:rsid w:val="00DB547F"/>
    <w:rsid w:val="00DB7EB4"/>
    <w:rsid w:val="00DC07F3"/>
    <w:rsid w:val="00DC0EA0"/>
    <w:rsid w:val="00DC104B"/>
    <w:rsid w:val="00DC1692"/>
    <w:rsid w:val="00DC21CF"/>
    <w:rsid w:val="00DC2EDF"/>
    <w:rsid w:val="00DC4528"/>
    <w:rsid w:val="00DC471D"/>
    <w:rsid w:val="00DC4820"/>
    <w:rsid w:val="00DC7F3D"/>
    <w:rsid w:val="00DD141A"/>
    <w:rsid w:val="00DD2BD6"/>
    <w:rsid w:val="00DD3824"/>
    <w:rsid w:val="00DD3870"/>
    <w:rsid w:val="00DD3AF0"/>
    <w:rsid w:val="00DD4970"/>
    <w:rsid w:val="00DE00F2"/>
    <w:rsid w:val="00DE01A3"/>
    <w:rsid w:val="00DE0A5C"/>
    <w:rsid w:val="00DE0CA0"/>
    <w:rsid w:val="00DE11A4"/>
    <w:rsid w:val="00DE1BB4"/>
    <w:rsid w:val="00DE2FE4"/>
    <w:rsid w:val="00DE3D01"/>
    <w:rsid w:val="00DE581A"/>
    <w:rsid w:val="00DE61FE"/>
    <w:rsid w:val="00DE7003"/>
    <w:rsid w:val="00DF0121"/>
    <w:rsid w:val="00DF05C4"/>
    <w:rsid w:val="00DF1C01"/>
    <w:rsid w:val="00DF23B5"/>
    <w:rsid w:val="00DF38AB"/>
    <w:rsid w:val="00DF592F"/>
    <w:rsid w:val="00E00CB0"/>
    <w:rsid w:val="00E01F1B"/>
    <w:rsid w:val="00E02707"/>
    <w:rsid w:val="00E02DD5"/>
    <w:rsid w:val="00E02F78"/>
    <w:rsid w:val="00E04E3B"/>
    <w:rsid w:val="00E05427"/>
    <w:rsid w:val="00E101E4"/>
    <w:rsid w:val="00E142DE"/>
    <w:rsid w:val="00E17803"/>
    <w:rsid w:val="00E17A54"/>
    <w:rsid w:val="00E17DE6"/>
    <w:rsid w:val="00E2099F"/>
    <w:rsid w:val="00E20D2E"/>
    <w:rsid w:val="00E214E4"/>
    <w:rsid w:val="00E21647"/>
    <w:rsid w:val="00E2176F"/>
    <w:rsid w:val="00E23014"/>
    <w:rsid w:val="00E2346D"/>
    <w:rsid w:val="00E23697"/>
    <w:rsid w:val="00E239A5"/>
    <w:rsid w:val="00E24BFE"/>
    <w:rsid w:val="00E258AE"/>
    <w:rsid w:val="00E264C1"/>
    <w:rsid w:val="00E26DF8"/>
    <w:rsid w:val="00E279BE"/>
    <w:rsid w:val="00E30514"/>
    <w:rsid w:val="00E30593"/>
    <w:rsid w:val="00E35076"/>
    <w:rsid w:val="00E36EA6"/>
    <w:rsid w:val="00E37A3C"/>
    <w:rsid w:val="00E4111C"/>
    <w:rsid w:val="00E417E5"/>
    <w:rsid w:val="00E41A2B"/>
    <w:rsid w:val="00E4262A"/>
    <w:rsid w:val="00E42E49"/>
    <w:rsid w:val="00E4411B"/>
    <w:rsid w:val="00E476D8"/>
    <w:rsid w:val="00E52F45"/>
    <w:rsid w:val="00E561ED"/>
    <w:rsid w:val="00E567F7"/>
    <w:rsid w:val="00E57DC7"/>
    <w:rsid w:val="00E60461"/>
    <w:rsid w:val="00E60A97"/>
    <w:rsid w:val="00E60B57"/>
    <w:rsid w:val="00E60FC8"/>
    <w:rsid w:val="00E61F2A"/>
    <w:rsid w:val="00E62B27"/>
    <w:rsid w:val="00E66712"/>
    <w:rsid w:val="00E66754"/>
    <w:rsid w:val="00E67569"/>
    <w:rsid w:val="00E72B59"/>
    <w:rsid w:val="00E72C54"/>
    <w:rsid w:val="00E75ED0"/>
    <w:rsid w:val="00E76116"/>
    <w:rsid w:val="00E77A16"/>
    <w:rsid w:val="00E77DAB"/>
    <w:rsid w:val="00E8045E"/>
    <w:rsid w:val="00E8106F"/>
    <w:rsid w:val="00E83145"/>
    <w:rsid w:val="00E83ADC"/>
    <w:rsid w:val="00E84D4D"/>
    <w:rsid w:val="00E84FDE"/>
    <w:rsid w:val="00E86E4F"/>
    <w:rsid w:val="00E877F8"/>
    <w:rsid w:val="00E91115"/>
    <w:rsid w:val="00E91672"/>
    <w:rsid w:val="00E9232F"/>
    <w:rsid w:val="00E926DD"/>
    <w:rsid w:val="00E92995"/>
    <w:rsid w:val="00E951A5"/>
    <w:rsid w:val="00E96120"/>
    <w:rsid w:val="00E96B80"/>
    <w:rsid w:val="00E97BC2"/>
    <w:rsid w:val="00EA202B"/>
    <w:rsid w:val="00EA37C1"/>
    <w:rsid w:val="00EA3A6D"/>
    <w:rsid w:val="00EA4784"/>
    <w:rsid w:val="00EA5C33"/>
    <w:rsid w:val="00EA6A6D"/>
    <w:rsid w:val="00EA7063"/>
    <w:rsid w:val="00EA771A"/>
    <w:rsid w:val="00EA7C85"/>
    <w:rsid w:val="00EB3FFF"/>
    <w:rsid w:val="00EB4C66"/>
    <w:rsid w:val="00EB502C"/>
    <w:rsid w:val="00EB5451"/>
    <w:rsid w:val="00EB588A"/>
    <w:rsid w:val="00EB6102"/>
    <w:rsid w:val="00EB617F"/>
    <w:rsid w:val="00EB6F66"/>
    <w:rsid w:val="00EC01FF"/>
    <w:rsid w:val="00EC24F4"/>
    <w:rsid w:val="00EC27AB"/>
    <w:rsid w:val="00EC3A5E"/>
    <w:rsid w:val="00EC3E73"/>
    <w:rsid w:val="00EC71CE"/>
    <w:rsid w:val="00ED2F60"/>
    <w:rsid w:val="00ED4FBA"/>
    <w:rsid w:val="00ED59AF"/>
    <w:rsid w:val="00ED5C1D"/>
    <w:rsid w:val="00ED663C"/>
    <w:rsid w:val="00ED72EB"/>
    <w:rsid w:val="00ED7585"/>
    <w:rsid w:val="00EE04D9"/>
    <w:rsid w:val="00EE252B"/>
    <w:rsid w:val="00EE3FF4"/>
    <w:rsid w:val="00EE4107"/>
    <w:rsid w:val="00EE4A2F"/>
    <w:rsid w:val="00EE4A8B"/>
    <w:rsid w:val="00EF02B5"/>
    <w:rsid w:val="00EF0782"/>
    <w:rsid w:val="00EF1FB0"/>
    <w:rsid w:val="00EF38F3"/>
    <w:rsid w:val="00EF41CC"/>
    <w:rsid w:val="00EF4C27"/>
    <w:rsid w:val="00EF7A33"/>
    <w:rsid w:val="00F01A34"/>
    <w:rsid w:val="00F022C4"/>
    <w:rsid w:val="00F0644C"/>
    <w:rsid w:val="00F067AA"/>
    <w:rsid w:val="00F070A0"/>
    <w:rsid w:val="00F079CE"/>
    <w:rsid w:val="00F12350"/>
    <w:rsid w:val="00F12FFA"/>
    <w:rsid w:val="00F159ED"/>
    <w:rsid w:val="00F16E7C"/>
    <w:rsid w:val="00F20507"/>
    <w:rsid w:val="00F21929"/>
    <w:rsid w:val="00F227C5"/>
    <w:rsid w:val="00F232B4"/>
    <w:rsid w:val="00F260F7"/>
    <w:rsid w:val="00F261FD"/>
    <w:rsid w:val="00F3092B"/>
    <w:rsid w:val="00F30BE1"/>
    <w:rsid w:val="00F32369"/>
    <w:rsid w:val="00F36637"/>
    <w:rsid w:val="00F370DD"/>
    <w:rsid w:val="00F40494"/>
    <w:rsid w:val="00F405F5"/>
    <w:rsid w:val="00F40BB3"/>
    <w:rsid w:val="00F42B0B"/>
    <w:rsid w:val="00F42C6B"/>
    <w:rsid w:val="00F440DD"/>
    <w:rsid w:val="00F47268"/>
    <w:rsid w:val="00F50EC3"/>
    <w:rsid w:val="00F51C08"/>
    <w:rsid w:val="00F524C4"/>
    <w:rsid w:val="00F534E7"/>
    <w:rsid w:val="00F538FA"/>
    <w:rsid w:val="00F562CB"/>
    <w:rsid w:val="00F607F2"/>
    <w:rsid w:val="00F61CB6"/>
    <w:rsid w:val="00F6229D"/>
    <w:rsid w:val="00F640D3"/>
    <w:rsid w:val="00F66F7B"/>
    <w:rsid w:val="00F6740B"/>
    <w:rsid w:val="00F7013E"/>
    <w:rsid w:val="00F7173C"/>
    <w:rsid w:val="00F71E8A"/>
    <w:rsid w:val="00F7278D"/>
    <w:rsid w:val="00F72C6B"/>
    <w:rsid w:val="00F739D5"/>
    <w:rsid w:val="00F73F82"/>
    <w:rsid w:val="00F751AF"/>
    <w:rsid w:val="00F75590"/>
    <w:rsid w:val="00F77392"/>
    <w:rsid w:val="00F81607"/>
    <w:rsid w:val="00F81E8D"/>
    <w:rsid w:val="00F84B92"/>
    <w:rsid w:val="00F87384"/>
    <w:rsid w:val="00F9083A"/>
    <w:rsid w:val="00F915DC"/>
    <w:rsid w:val="00F9174B"/>
    <w:rsid w:val="00F92993"/>
    <w:rsid w:val="00F943AD"/>
    <w:rsid w:val="00F9597B"/>
    <w:rsid w:val="00F9657E"/>
    <w:rsid w:val="00F9679D"/>
    <w:rsid w:val="00F97C05"/>
    <w:rsid w:val="00FA2CBC"/>
    <w:rsid w:val="00FA4482"/>
    <w:rsid w:val="00FA45D1"/>
    <w:rsid w:val="00FA4C7C"/>
    <w:rsid w:val="00FA5386"/>
    <w:rsid w:val="00FA5D2D"/>
    <w:rsid w:val="00FB07BE"/>
    <w:rsid w:val="00FB0ED8"/>
    <w:rsid w:val="00FB1850"/>
    <w:rsid w:val="00FB48D6"/>
    <w:rsid w:val="00FB6024"/>
    <w:rsid w:val="00FB661E"/>
    <w:rsid w:val="00FB6F69"/>
    <w:rsid w:val="00FC03C0"/>
    <w:rsid w:val="00FC0983"/>
    <w:rsid w:val="00FC13AE"/>
    <w:rsid w:val="00FC2111"/>
    <w:rsid w:val="00FC2995"/>
    <w:rsid w:val="00FC3982"/>
    <w:rsid w:val="00FC46EA"/>
    <w:rsid w:val="00FC64FB"/>
    <w:rsid w:val="00FC6951"/>
    <w:rsid w:val="00FC79F9"/>
    <w:rsid w:val="00FD0C59"/>
    <w:rsid w:val="00FD0EB6"/>
    <w:rsid w:val="00FD2A64"/>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B82"/>
    <w:rsid w:val="00FE4CCE"/>
    <w:rsid w:val="00FE54A0"/>
    <w:rsid w:val="00FE6809"/>
    <w:rsid w:val="00FE7109"/>
    <w:rsid w:val="00FE71CD"/>
    <w:rsid w:val="00FE78BF"/>
    <w:rsid w:val="00FF0085"/>
    <w:rsid w:val="00FF1C43"/>
    <w:rsid w:val="00FF3477"/>
    <w:rsid w:val="00FF35E9"/>
    <w:rsid w:val="00FF3E0A"/>
    <w:rsid w:val="00FF4919"/>
    <w:rsid w:val="00FF4F9A"/>
    <w:rsid w:val="00FF6A48"/>
    <w:rsid w:val="00FF6C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AC8EFCF-BA82-4679-9C7D-43CE9BB2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customStyle="1" w:styleId="Ninguno">
    <w:name w:val="Ninguno"/>
    <w:rsid w:val="005779F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410942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209006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74500-DDAD-4EC5-843B-3D92E9AAC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7437</Words>
  <Characters>40906</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2018-09-14T00:00:00Z</cp:lastPrinted>
  <dcterms:created xsi:type="dcterms:W3CDTF">2018-10-17T19:20:00Z</dcterms:created>
  <dcterms:modified xsi:type="dcterms:W3CDTF">2018-10-17T19:20:00Z</dcterms:modified>
</cp:coreProperties>
</file>